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DD623" w14:textId="1D3E1CBC" w:rsidR="00A514EB" w:rsidRPr="00C22958" w:rsidRDefault="00A514EB" w:rsidP="00A514EB">
      <w:pPr>
        <w:pStyle w:val="NormalWeb"/>
        <w:spacing w:before="0" w:after="0"/>
        <w:rPr>
          <w:rFonts w:ascii="Arial" w:hAnsi="Arial" w:cs="Arial"/>
          <w:b/>
        </w:rPr>
      </w:pPr>
      <w:r w:rsidRPr="00C22958">
        <w:rPr>
          <w:rFonts w:ascii="Arial" w:hAnsi="Arial" w:cs="Arial"/>
          <w:b/>
        </w:rPr>
        <w:t xml:space="preserve">Project title: </w:t>
      </w:r>
      <w:r w:rsidR="0082141D" w:rsidRPr="0082141D">
        <w:rPr>
          <w:rFonts w:ascii="Arial" w:hAnsi="Arial" w:cs="Arial"/>
          <w:b/>
        </w:rPr>
        <w:t xml:space="preserve">NHS England procurement for the supply of </w:t>
      </w:r>
      <w:r w:rsidR="00A645D7">
        <w:rPr>
          <w:rFonts w:ascii="Arial" w:hAnsi="Arial" w:cs="Arial"/>
          <w:b/>
        </w:rPr>
        <w:t>Pan</w:t>
      </w:r>
      <w:r w:rsidR="00E278DC">
        <w:rPr>
          <w:rFonts w:ascii="Arial" w:hAnsi="Arial" w:cs="Arial"/>
          <w:b/>
        </w:rPr>
        <w:t>-</w:t>
      </w:r>
      <w:r w:rsidR="00A645D7">
        <w:rPr>
          <w:rFonts w:ascii="Arial" w:hAnsi="Arial" w:cs="Arial"/>
          <w:b/>
        </w:rPr>
        <w:t xml:space="preserve">genotypic </w:t>
      </w:r>
      <w:r w:rsidR="00E278DC">
        <w:rPr>
          <w:rFonts w:ascii="Arial" w:hAnsi="Arial" w:cs="Arial"/>
          <w:b/>
        </w:rPr>
        <w:t xml:space="preserve">Direct Acting Antiviral (DAA) </w:t>
      </w:r>
      <w:r w:rsidR="0082141D" w:rsidRPr="0082141D">
        <w:rPr>
          <w:rFonts w:ascii="Arial" w:hAnsi="Arial" w:cs="Arial"/>
          <w:b/>
        </w:rPr>
        <w:t>Hepatitis C treatments and the provision of Hepatitis C elimination initiatives commencing 1st April 2026</w:t>
      </w:r>
    </w:p>
    <w:p w14:paraId="774CE77C" w14:textId="77777777" w:rsidR="00A514EB" w:rsidRPr="00C22958" w:rsidRDefault="00A514EB" w:rsidP="00A514EB">
      <w:pPr>
        <w:pStyle w:val="NormalWeb"/>
        <w:spacing w:before="0" w:after="0"/>
        <w:rPr>
          <w:rFonts w:ascii="Arial" w:hAnsi="Arial" w:cs="Arial"/>
          <w:b/>
        </w:rPr>
      </w:pPr>
    </w:p>
    <w:p w14:paraId="5C597A1B" w14:textId="3123ED27" w:rsidR="00A514EB" w:rsidRPr="00C22958" w:rsidRDefault="00A514EB" w:rsidP="00A514EB">
      <w:pPr>
        <w:pStyle w:val="NormalWeb"/>
        <w:spacing w:before="0" w:after="0"/>
        <w:rPr>
          <w:rFonts w:ascii="Arial" w:hAnsi="Arial" w:cs="Arial"/>
          <w:b/>
        </w:rPr>
      </w:pPr>
      <w:r w:rsidRPr="00C22958">
        <w:rPr>
          <w:rFonts w:ascii="Arial" w:hAnsi="Arial" w:cs="Arial"/>
          <w:b/>
        </w:rPr>
        <w:t>Offer reference number: CM/TNS/25/573</w:t>
      </w:r>
      <w:r w:rsidR="0082141D">
        <w:rPr>
          <w:rFonts w:ascii="Arial" w:hAnsi="Arial" w:cs="Arial"/>
          <w:b/>
        </w:rPr>
        <w:t>7</w:t>
      </w:r>
    </w:p>
    <w:p w14:paraId="6FAE3399" w14:textId="77777777" w:rsidR="00A514EB" w:rsidRPr="00C22958" w:rsidRDefault="00A514EB" w:rsidP="00A514EB">
      <w:pPr>
        <w:pStyle w:val="NormalWeb"/>
        <w:spacing w:before="0" w:after="0"/>
        <w:rPr>
          <w:rFonts w:ascii="Arial" w:hAnsi="Arial" w:cs="Arial"/>
          <w:b/>
        </w:rPr>
      </w:pPr>
    </w:p>
    <w:p w14:paraId="08FE73F7" w14:textId="792E061E" w:rsidR="00A514EB" w:rsidRPr="00C22958" w:rsidRDefault="00A514EB" w:rsidP="00A514EB">
      <w:pPr>
        <w:pStyle w:val="NormalWeb"/>
        <w:spacing w:before="0" w:after="0"/>
        <w:rPr>
          <w:rFonts w:ascii="Arial" w:hAnsi="Arial" w:cs="Arial"/>
          <w:b/>
        </w:rPr>
      </w:pPr>
      <w:r w:rsidRPr="00C22958">
        <w:rPr>
          <w:rFonts w:ascii="Arial" w:hAnsi="Arial" w:cs="Arial"/>
          <w:b/>
        </w:rPr>
        <w:t xml:space="preserve">Period of framework: 1 </w:t>
      </w:r>
      <w:r w:rsidR="0082141D">
        <w:rPr>
          <w:rFonts w:ascii="Arial" w:hAnsi="Arial" w:cs="Arial"/>
          <w:b/>
        </w:rPr>
        <w:t xml:space="preserve">April </w:t>
      </w:r>
      <w:r w:rsidRPr="00C22958">
        <w:rPr>
          <w:rFonts w:ascii="Arial" w:hAnsi="Arial" w:cs="Arial"/>
          <w:b/>
        </w:rPr>
        <w:t xml:space="preserve">2026 to 31 </w:t>
      </w:r>
      <w:r w:rsidR="0082141D">
        <w:rPr>
          <w:rFonts w:ascii="Arial" w:hAnsi="Arial" w:cs="Arial"/>
          <w:b/>
        </w:rPr>
        <w:t>March</w:t>
      </w:r>
      <w:r w:rsidRPr="00C22958">
        <w:rPr>
          <w:rFonts w:ascii="Arial" w:hAnsi="Arial" w:cs="Arial"/>
          <w:b/>
        </w:rPr>
        <w:t xml:space="preserve"> 202</w:t>
      </w:r>
      <w:r w:rsidR="0082141D">
        <w:rPr>
          <w:rFonts w:ascii="Arial" w:hAnsi="Arial" w:cs="Arial"/>
          <w:b/>
        </w:rPr>
        <w:t>8</w:t>
      </w:r>
      <w:r w:rsidRPr="00C22958">
        <w:rPr>
          <w:rFonts w:ascii="Arial" w:hAnsi="Arial" w:cs="Arial"/>
          <w:b/>
        </w:rPr>
        <w:t xml:space="preserve"> with an option to extend (at the Authority’s discretion) for a period or periods up to a total of 24 months.   </w:t>
      </w:r>
    </w:p>
    <w:p w14:paraId="24B3761E" w14:textId="77777777" w:rsidR="00A514EB" w:rsidRPr="00C22958" w:rsidRDefault="00A514EB" w:rsidP="00A514EB">
      <w:pPr>
        <w:pStyle w:val="NormalWeb"/>
        <w:spacing w:before="0" w:after="0"/>
        <w:rPr>
          <w:rFonts w:ascii="Arial" w:hAnsi="Arial" w:cs="Arial"/>
          <w:b/>
        </w:rPr>
      </w:pPr>
    </w:p>
    <w:p w14:paraId="13C716E5" w14:textId="77777777" w:rsidR="00A514EB" w:rsidRDefault="00A514EB" w:rsidP="00A514EB">
      <w:pPr>
        <w:pStyle w:val="NormalWeb"/>
        <w:spacing w:before="0" w:after="0"/>
        <w:rPr>
          <w:rFonts w:ascii="Arial" w:hAnsi="Arial" w:cs="Arial"/>
          <w:b/>
        </w:rPr>
      </w:pPr>
      <w:r w:rsidRPr="00C22958">
        <w:rPr>
          <w:rFonts w:ascii="Arial" w:hAnsi="Arial" w:cs="Arial"/>
          <w:b/>
        </w:rPr>
        <w:t>Published By: Medicines Procurement and Supply Chain - NHS Medicines Value &amp; Access, NHS England</w:t>
      </w:r>
    </w:p>
    <w:p w14:paraId="3A0CDC98" w14:textId="77777777" w:rsidR="00583DC9" w:rsidRPr="00F80EFE" w:rsidRDefault="00583DC9" w:rsidP="00583DC9">
      <w:pPr>
        <w:pStyle w:val="NoSpacing"/>
        <w:rPr>
          <w:rFonts w:cs="Arial"/>
          <w:b/>
          <w:lang w:val="en-GB"/>
        </w:rPr>
      </w:pPr>
    </w:p>
    <w:p w14:paraId="5F59365F" w14:textId="7B857321" w:rsidR="00CB6949" w:rsidRDefault="00DD2453" w:rsidP="0082141D">
      <w:pPr>
        <w:numPr>
          <w:ilvl w:val="0"/>
          <w:numId w:val="7"/>
        </w:numPr>
        <w:spacing w:before="240"/>
        <w:ind w:hanging="1080"/>
        <w:jc w:val="both"/>
        <w:rPr>
          <w:rFonts w:ascii="Arial" w:hAnsi="Arial" w:cs="Arial"/>
          <w:b/>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r w:rsidR="00F2084E">
        <w:rPr>
          <w:rFonts w:ascii="Arial" w:hAnsi="Arial" w:cs="Arial"/>
          <w:b/>
          <w:sz w:val="28"/>
          <w:szCs w:val="28"/>
          <w:lang w:eastAsia="en-US"/>
        </w:rPr>
        <w:t xml:space="preserve"> </w:t>
      </w:r>
    </w:p>
    <w:p w14:paraId="0D59A970" w14:textId="77777777" w:rsidR="001867DD" w:rsidRPr="001867DD" w:rsidRDefault="001867DD" w:rsidP="001867DD">
      <w:pPr>
        <w:spacing w:before="240"/>
        <w:ind w:left="1080"/>
        <w:jc w:val="both"/>
        <w:rPr>
          <w:rFonts w:ascii="Arial" w:hAnsi="Arial" w:cs="Arial"/>
          <w:b/>
          <w:lang w:eastAsia="en-US"/>
        </w:rPr>
      </w:pPr>
    </w:p>
    <w:p w14:paraId="7C87B758" w14:textId="253FFCD9"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C015AC">
        <w:rPr>
          <w:rFonts w:ascii="Arial" w:hAnsi="Arial" w:cs="Arial"/>
          <w:lang w:eastAsia="en-US"/>
        </w:rPr>
        <w:t>Offeror</w:t>
      </w:r>
      <w:r w:rsidR="005A2E5C" w:rsidRPr="006F3400">
        <w:rPr>
          <w:rFonts w:ascii="Arial" w:hAnsi="Arial" w:cs="Arial"/>
          <w:lang w:eastAsia="en-US"/>
        </w:rPr>
        <w:t>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2F3490FD"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0" w:name="a363277"/>
      <w:bookmarkEnd w:id="0"/>
      <w:r w:rsidR="00AC4142" w:rsidRPr="006F3400">
        <w:rPr>
          <w:rFonts w:ascii="Arial" w:hAnsi="Arial" w:cs="Arial"/>
          <w:iCs/>
        </w:rPr>
        <w:t xml:space="preserve"> </w:t>
      </w:r>
    </w:p>
    <w:p w14:paraId="2BDA5949" w14:textId="20D3E9B7" w:rsidR="004F06BB" w:rsidRPr="006F3400" w:rsidRDefault="004010C7" w:rsidP="00FA1746">
      <w:pPr>
        <w:spacing w:before="240"/>
        <w:ind w:left="1701" w:hanging="992"/>
        <w:jc w:val="both"/>
        <w:rPr>
          <w:rFonts w:ascii="Arial" w:hAnsi="Arial" w:cs="Arial"/>
          <w:iCs/>
        </w:rPr>
      </w:pPr>
      <w:r w:rsidRPr="006F3400">
        <w:rPr>
          <w:rFonts w:ascii="Arial" w:hAnsi="Arial" w:cs="Arial"/>
          <w:iCs/>
        </w:rPr>
        <w:t xml:space="preserve">1.3.1 </w:t>
      </w:r>
      <w:r w:rsidR="00E278DC">
        <w:rPr>
          <w:rFonts w:ascii="Arial" w:hAnsi="Arial" w:cs="Arial"/>
          <w:iCs/>
        </w:rPr>
        <w:tab/>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proofErr w:type="gramStart"/>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roofErr w:type="gramEnd"/>
      <w:r w:rsidR="00AC4142" w:rsidRPr="006F3400">
        <w:rPr>
          <w:rFonts w:ascii="Arial" w:hAnsi="Arial" w:cs="Arial"/>
          <w:iCs/>
        </w:rPr>
        <w:t xml:space="preserve"> </w:t>
      </w:r>
    </w:p>
    <w:p w14:paraId="72A01C95" w14:textId="2F02C833" w:rsidR="004F06BB" w:rsidRPr="006F3400" w:rsidRDefault="004F06BB" w:rsidP="00FA1746">
      <w:pPr>
        <w:spacing w:before="240"/>
        <w:ind w:left="1701" w:hanging="992"/>
        <w:jc w:val="both"/>
        <w:rPr>
          <w:rFonts w:ascii="Arial" w:hAnsi="Arial" w:cs="Arial"/>
          <w:iCs/>
        </w:rPr>
      </w:pPr>
      <w:r w:rsidRPr="006F3400">
        <w:rPr>
          <w:rFonts w:ascii="Arial" w:hAnsi="Arial" w:cs="Arial"/>
          <w:iCs/>
        </w:rPr>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1" w:name="a723851"/>
      <w:bookmarkEnd w:id="1"/>
      <w:r w:rsidR="00AC4142" w:rsidRPr="006F3400">
        <w:rPr>
          <w:rFonts w:ascii="Arial" w:hAnsi="Arial" w:cs="Arial"/>
          <w:iCs/>
        </w:rPr>
        <w:t xml:space="preserve"> </w:t>
      </w:r>
    </w:p>
    <w:p w14:paraId="037582E2" w14:textId="0CA6870E" w:rsidR="004F06BB" w:rsidRPr="006F3400" w:rsidRDefault="004F06BB" w:rsidP="00FA1746">
      <w:pPr>
        <w:spacing w:before="240"/>
        <w:ind w:left="1701" w:hanging="992"/>
        <w:jc w:val="both"/>
        <w:rPr>
          <w:rFonts w:ascii="Arial" w:hAnsi="Arial" w:cs="Arial"/>
          <w:iCs/>
        </w:rPr>
      </w:pPr>
      <w:r w:rsidRPr="006F3400">
        <w:rPr>
          <w:rFonts w:ascii="Arial" w:hAnsi="Arial" w:cs="Arial"/>
          <w:iCs/>
        </w:rPr>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3CF8CCAE" w:rsidR="00295719" w:rsidRPr="006F3400" w:rsidRDefault="00934357" w:rsidP="00295719">
      <w:pPr>
        <w:spacing w:before="240"/>
        <w:jc w:val="both"/>
        <w:rPr>
          <w:rFonts w:ascii="Arial" w:hAnsi="Arial" w:cs="Arial"/>
          <w:b/>
          <w:lang w:eastAsia="en-US"/>
        </w:rPr>
      </w:pPr>
      <w:r>
        <w:rPr>
          <w:rFonts w:ascii="Arial" w:hAnsi="Arial" w:cs="Arial"/>
          <w:b/>
          <w:lang w:eastAsia="en-US"/>
        </w:rPr>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lastRenderedPageBreak/>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greement under which one or more successful Offerors will be appointed to supply goods and/or services 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020D011F" w:rsidR="00295719" w:rsidRPr="006F3400" w:rsidRDefault="00295719" w:rsidP="00295719">
      <w:pPr>
        <w:spacing w:before="240"/>
        <w:ind w:left="720" w:hanging="720"/>
        <w:jc w:val="both"/>
        <w:rPr>
          <w:rFonts w:ascii="Arial" w:hAnsi="Arial" w:cs="Arial"/>
          <w:lang w:eastAsia="en-US"/>
        </w:rPr>
      </w:pPr>
      <w:r w:rsidRPr="008F751F">
        <w:rPr>
          <w:rFonts w:ascii="Arial" w:hAnsi="Arial" w:cs="Arial"/>
          <w:lang w:eastAsia="en-US"/>
        </w:rPr>
        <w:t>2.2</w:t>
      </w:r>
      <w:r w:rsidRPr="008F751F">
        <w:rPr>
          <w:rFonts w:ascii="Arial" w:hAnsi="Arial" w:cs="Arial"/>
          <w:lang w:eastAsia="en-US"/>
        </w:rPr>
        <w:tab/>
        <w:t>The Auth</w:t>
      </w:r>
      <w:r w:rsidR="00097EC8" w:rsidRPr="008F751F">
        <w:rPr>
          <w:rFonts w:ascii="Arial" w:hAnsi="Arial" w:cs="Arial"/>
          <w:lang w:eastAsia="en-US"/>
        </w:rPr>
        <w:t xml:space="preserve">ority cannot mandate </w:t>
      </w:r>
      <w:r w:rsidR="005A2E5C" w:rsidRPr="008F751F">
        <w:rPr>
          <w:rFonts w:ascii="Arial" w:hAnsi="Arial" w:cs="Arial"/>
          <w:lang w:eastAsia="en-US"/>
        </w:rPr>
        <w:t xml:space="preserve">any </w:t>
      </w:r>
      <w:r w:rsidR="00097EC8" w:rsidRPr="008F751F">
        <w:rPr>
          <w:rFonts w:ascii="Arial" w:hAnsi="Arial" w:cs="Arial"/>
          <w:lang w:eastAsia="en-US"/>
        </w:rPr>
        <w:t>Participating Authority</w:t>
      </w:r>
      <w:r w:rsidRPr="008F751F">
        <w:rPr>
          <w:rFonts w:ascii="Arial" w:hAnsi="Arial" w:cs="Arial"/>
          <w:lang w:eastAsia="en-US"/>
        </w:rPr>
        <w:t xml:space="preserve"> to place any orders or any particular level of orders, nor can it require them to place orders with particular successful Offerors. It follows that the Authority can give no warranty that any successful Offeror will receive any business or any particular level of business under the </w:t>
      </w:r>
      <w:r w:rsidR="008574C7" w:rsidRPr="008F751F">
        <w:rPr>
          <w:rFonts w:ascii="Arial" w:hAnsi="Arial" w:cs="Arial"/>
          <w:lang w:eastAsia="en-US"/>
        </w:rPr>
        <w:t>Framework Agreement</w:t>
      </w:r>
      <w:r w:rsidRPr="008F751F">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Any volume estimates provided to Offerors by Authority are statements of opinion, provided in good faith and based on past</w:t>
      </w:r>
      <w:r w:rsidR="00303944">
        <w:rPr>
          <w:rFonts w:ascii="Arial" w:hAnsi="Arial" w:cs="Arial"/>
          <w:lang w:eastAsia="en-US"/>
        </w:rPr>
        <w:t xml:space="preserve"> </w:t>
      </w:r>
      <w:r w:rsidRPr="006F3400">
        <w:rPr>
          <w:rFonts w:ascii="Arial" w:hAnsi="Arial" w:cs="Arial"/>
          <w:lang w:eastAsia="en-US"/>
        </w:rPr>
        <w:t>experience and market knowledge, but they should not be relied upon by Offerors in formulating their offers.</w:t>
      </w:r>
    </w:p>
    <w:p w14:paraId="1FD7A6EC" w14:textId="77777777" w:rsidR="004F06BB" w:rsidRPr="006F3400" w:rsidRDefault="004F06BB" w:rsidP="00FA1746">
      <w:pPr>
        <w:spacing w:before="240"/>
        <w:ind w:left="720" w:hanging="720"/>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791F9DD5" w:rsidR="004F06BB" w:rsidRPr="006F3400" w:rsidRDefault="004F06BB" w:rsidP="00E278DC">
      <w:pPr>
        <w:pStyle w:val="NormalWeb"/>
        <w:spacing w:before="0" w:beforeAutospacing="0" w:after="0" w:afterAutospacing="0"/>
        <w:ind w:left="1701" w:hanging="1014"/>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FA1746">
      <w:pPr>
        <w:pStyle w:val="NormalWeb"/>
        <w:spacing w:before="0" w:beforeAutospacing="0" w:after="0" w:afterAutospacing="0"/>
        <w:ind w:left="1701" w:hanging="1014"/>
        <w:jc w:val="both"/>
        <w:rPr>
          <w:rFonts w:ascii="Arial" w:hAnsi="Arial" w:cs="Arial"/>
        </w:rPr>
      </w:pPr>
    </w:p>
    <w:p w14:paraId="75B2046D" w14:textId="2F0832EE" w:rsidR="00626285" w:rsidRDefault="004F06BB" w:rsidP="00FA1746">
      <w:pPr>
        <w:pStyle w:val="NormalWeb"/>
        <w:spacing w:before="0" w:beforeAutospacing="0" w:after="0" w:afterAutospacing="0"/>
        <w:ind w:left="1701" w:hanging="1014"/>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 xml:space="preserve">pursuant to this procurement exercise, the Authority and/or any of the Participating Authorities may at any time purchase goods and/or services from (and/or enter into other contracts </w:t>
      </w:r>
      <w:r w:rsidRPr="008D0A18">
        <w:rPr>
          <w:rFonts w:ascii="Arial" w:hAnsi="Arial" w:cs="Arial"/>
        </w:rPr>
        <w:t>and</w:t>
      </w:r>
      <w:r w:rsidR="008574C7" w:rsidRPr="008D0A18">
        <w:rPr>
          <w:rFonts w:ascii="Arial" w:hAnsi="Arial" w:cs="Arial"/>
        </w:rPr>
        <w:t>/or</w:t>
      </w:r>
      <w:r w:rsidRPr="008D0A18">
        <w:rPr>
          <w:rFonts w:ascii="Arial" w:hAnsi="Arial" w:cs="Arial"/>
        </w:rPr>
        <w:t xml:space="preserve"> framework agreements with) any third party that are the same as, or similar to, the goods and/or services described in the </w:t>
      </w:r>
      <w:r w:rsidR="00626285" w:rsidRPr="008D0A18">
        <w:rPr>
          <w:rFonts w:ascii="Arial" w:hAnsi="Arial" w:cs="Arial"/>
          <w:lang w:eastAsia="en-US"/>
        </w:rPr>
        <w:t>Document No. 05a(i) and Document No. 05</w:t>
      </w:r>
      <w:r w:rsidR="009A63FA">
        <w:rPr>
          <w:rFonts w:ascii="Arial" w:hAnsi="Arial" w:cs="Arial"/>
          <w:lang w:eastAsia="en-US"/>
        </w:rPr>
        <w:t>b</w:t>
      </w:r>
      <w:r w:rsidR="00626285" w:rsidRPr="008D0A18">
        <w:rPr>
          <w:rFonts w:ascii="Arial" w:hAnsi="Arial" w:cs="Arial"/>
          <w:lang w:eastAsia="en-US"/>
        </w:rPr>
        <w:t>(i) of the tender pack.</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196DABA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In particular</w:t>
      </w:r>
      <w:r w:rsidR="001422E1">
        <w:rPr>
          <w:sz w:val="24"/>
          <w:szCs w:val="24"/>
        </w:rPr>
        <w:t xml:space="preserve">, </w:t>
      </w:r>
      <w:r w:rsidRPr="006F3400">
        <w:rPr>
          <w:sz w:val="24"/>
          <w:szCs w:val="24"/>
        </w:rPr>
        <w:t xml:space="preserve">they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lastRenderedPageBreak/>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1F60046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1422E1">
        <w:rPr>
          <w:rFonts w:ascii="Arial" w:hAnsi="Arial" w:cs="Arial"/>
          <w:lang w:eastAsia="en-US"/>
        </w:rPr>
        <w:t xml:space="preserve"> </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7E363736"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as a result of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12" w:history="1">
        <w:r w:rsidR="00242703" w:rsidRPr="006F3400">
          <w:rPr>
            <w:rStyle w:val="Hyperlink"/>
            <w:rFonts w:ascii="Arial" w:hAnsi="Arial" w:cs="Arial"/>
            <w:b w:val="0"/>
            <w:i w:val="0"/>
            <w:sz w:val="24"/>
            <w:szCs w:val="24"/>
          </w:rPr>
          <w:t>https://www.england.nhs.uk/contract-us/pub-scheme</w:t>
        </w:r>
      </w:hyperlink>
    </w:p>
    <w:p w14:paraId="2EE17A79" w14:textId="06307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4B271AFC"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is considered to be so, along with the time period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be appropriate. In addition, marking any material as “confidential” or equivalent should not be taken to mean that the Authority 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58899928"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77777777" w:rsidR="009B68E1" w:rsidRPr="006F3400" w:rsidRDefault="00D35CC6" w:rsidP="00D35CC6">
      <w:pPr>
        <w:ind w:left="709" w:firstLine="11"/>
        <w:rPr>
          <w:rFonts w:ascii="Arial" w:hAnsi="Arial" w:cs="Arial"/>
        </w:rPr>
      </w:pPr>
      <w:hyperlink r:id="rId13" w:history="1">
        <w:r w:rsidRPr="006F3400">
          <w:rPr>
            <w:rStyle w:val="Hyperlink"/>
            <w:rFonts w:ascii="Arial" w:hAnsi="Arial" w:cs="Arial"/>
          </w:rPr>
          <w:t>https://www.gov.uk/government/policies/buying-and-managing-government-goods-and-services-more-efficiently-and-effectively</w:t>
        </w:r>
      </w:hyperlink>
    </w:p>
    <w:p w14:paraId="78D20ED3" w14:textId="31C5697A"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as a result of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w:t>
      </w:r>
      <w:proofErr w:type="gramStart"/>
      <w:r w:rsidR="007E23A7" w:rsidRPr="00C10759">
        <w:rPr>
          <w:rFonts w:ascii="Arial" w:hAnsi="Arial" w:cs="Arial"/>
          <w:lang w:eastAsia="en-US"/>
        </w:rPr>
        <w:t>time,</w:t>
      </w:r>
      <w:proofErr w:type="gramEnd"/>
      <w:r w:rsidR="007E23A7" w:rsidRPr="00C10759">
        <w:rPr>
          <w:rFonts w:ascii="Arial" w:hAnsi="Arial" w:cs="Arial"/>
          <w:lang w:eastAsia="en-US"/>
        </w:rPr>
        <w:t xml:space="preserve"> however the Authority retains the right to request samples should the Authority </w:t>
      </w:r>
      <w:proofErr w:type="gramStart"/>
      <w:r w:rsidR="007E23A7" w:rsidRPr="00C10759">
        <w:rPr>
          <w:rFonts w:ascii="Arial" w:hAnsi="Arial" w:cs="Arial"/>
          <w:lang w:eastAsia="en-US"/>
        </w:rPr>
        <w:t>decide</w:t>
      </w:r>
      <w:proofErr w:type="gramEnd"/>
      <w:r w:rsidR="007E23A7" w:rsidRPr="00C10759">
        <w:rPr>
          <w:rFonts w:ascii="Arial" w:hAnsi="Arial" w:cs="Arial"/>
          <w:lang w:eastAsia="en-US"/>
        </w:rPr>
        <w:t xml:space="preserv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Pharmaceutical Quality Assessments, where required, will be made against the most current uploaded files on PharmaQC.</w:t>
      </w:r>
    </w:p>
    <w:p w14:paraId="4F3F86BA" w14:textId="77777777" w:rsidR="007E23A7" w:rsidRDefault="007E23A7" w:rsidP="007E23A7">
      <w:pPr>
        <w:ind w:left="720" w:hanging="720"/>
        <w:jc w:val="both"/>
        <w:rPr>
          <w:rFonts w:ascii="Arial" w:hAnsi="Arial" w:cs="Arial"/>
          <w:color w:val="FF0000"/>
          <w:lang w:eastAsia="en-US"/>
        </w:rPr>
      </w:pPr>
    </w:p>
    <w:p w14:paraId="53207FE9" w14:textId="656F7045" w:rsidR="00DE5333" w:rsidRPr="000504FE" w:rsidRDefault="00DE5333" w:rsidP="0082141D">
      <w:pPr>
        <w:numPr>
          <w:ilvl w:val="1"/>
          <w:numId w:val="15"/>
        </w:numPr>
        <w:ind w:left="709" w:hanging="709"/>
        <w:contextualSpacing/>
        <w:jc w:val="both"/>
        <w:rPr>
          <w:rFonts w:ascii="Arial" w:eastAsia="Calibri" w:hAnsi="Arial" w:cs="Arial"/>
        </w:rPr>
      </w:pPr>
      <w:r w:rsidRPr="000504F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w:t>
      </w:r>
      <w:r w:rsidR="001867DD">
        <w:rPr>
          <w:rFonts w:ascii="Arial" w:eastAsia="Calibri" w:hAnsi="Arial" w:cs="Arial"/>
        </w:rPr>
        <w:t>quality assurance assessment must</w:t>
      </w:r>
      <w:r w:rsidRPr="000504FE">
        <w:rPr>
          <w:rFonts w:ascii="Arial" w:eastAsia="Calibri" w:hAnsi="Arial" w:cs="Arial"/>
        </w:rPr>
        <w:t xml:space="preserve"> be uploaded to PharmaQC by tender close otherwise it will invalidate your offer</w:t>
      </w:r>
      <w:r w:rsidR="00886D4D" w:rsidRPr="000504FE">
        <w:rPr>
          <w:rFonts w:ascii="Arial" w:eastAsia="Calibri" w:hAnsi="Arial" w:cs="Arial"/>
        </w:rPr>
        <w:t xml:space="preserve"> and in such circumstances your offer will not be considered or evaluated any further</w:t>
      </w:r>
      <w:r w:rsidRPr="000504FE">
        <w:rPr>
          <w:rFonts w:ascii="Arial" w:eastAsia="Calibri" w:hAnsi="Arial" w:cs="Arial"/>
        </w:rPr>
        <w:t>.</w:t>
      </w:r>
    </w:p>
    <w:p w14:paraId="20D7EE87" w14:textId="77777777" w:rsidR="00DE5333" w:rsidRDefault="00DE5333" w:rsidP="00DE5333">
      <w:pPr>
        <w:contextualSpacing/>
        <w:jc w:val="both"/>
        <w:rPr>
          <w:rFonts w:ascii="Arial" w:eastAsia="Calibri" w:hAnsi="Arial" w:cs="Arial"/>
        </w:rPr>
      </w:pPr>
    </w:p>
    <w:p w14:paraId="16E68591" w14:textId="7C2F5A70" w:rsidR="00DE5333" w:rsidRPr="00AB31E4" w:rsidRDefault="00DE5333" w:rsidP="00DE5333">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r>
      <w:r w:rsidR="00FB4D7B">
        <w:rPr>
          <w:rFonts w:ascii="Arial" w:eastAsia="Calibri" w:hAnsi="Arial" w:cs="Arial"/>
        </w:rPr>
        <w:t>Please refer to Document No. 04 Quality Assurance Process which details all requirements for Pharma QC registration and product images.  All product image uploads must be clear, legible and unambiguous.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Default="007E23A7" w:rsidP="007E23A7">
      <w:pPr>
        <w:ind w:left="720" w:hanging="720"/>
        <w:jc w:val="both"/>
        <w:rPr>
          <w:rFonts w:ascii="Arial" w:hAnsi="Arial" w:cs="Arial"/>
        </w:rPr>
      </w:pPr>
      <w:r w:rsidRPr="00C10759">
        <w:rPr>
          <w:rFonts w:ascii="Arial" w:hAnsi="Arial" w:cs="Arial"/>
          <w:lang w:eastAsia="en-US"/>
        </w:rPr>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It is the full responsibility of Offerors to make sure that the images uploaded to PharmaQC represent the offered item(s) and are registered against the offered NPCode.</w:t>
      </w:r>
    </w:p>
    <w:p w14:paraId="1051B983" w14:textId="330582A1" w:rsidR="001235A8" w:rsidRDefault="001235A8">
      <w:pPr>
        <w:rPr>
          <w:rFonts w:ascii="Arial" w:hAnsi="Arial" w:cs="Arial"/>
        </w:rPr>
      </w:pPr>
      <w:r>
        <w:rPr>
          <w:rFonts w:ascii="Arial" w:hAnsi="Arial" w:cs="Arial"/>
        </w:rPr>
        <w:br w:type="page"/>
      </w: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lastRenderedPageBreak/>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1C3AF2F1"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34A8AA9C" w14:textId="1C86CCB6" w:rsidR="002447E4" w:rsidRDefault="002447E4" w:rsidP="001D7BA1">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 Schedule 2 of the “Call-Off Terms and Conditions”.</w:t>
      </w:r>
    </w:p>
    <w:p w14:paraId="201E7749" w14:textId="77777777" w:rsidR="00601784" w:rsidRDefault="00601784" w:rsidP="00037379">
      <w:pPr>
        <w:ind w:left="567" w:hanging="567"/>
        <w:jc w:val="both"/>
        <w:rPr>
          <w:rFonts w:ascii="Arial" w:hAnsi="Arial" w:cs="Arial"/>
          <w:b/>
        </w:rPr>
      </w:pPr>
    </w:p>
    <w:p w14:paraId="29043958" w14:textId="26645F96" w:rsidR="008710C0" w:rsidRDefault="00037379" w:rsidP="00E22A20">
      <w:pPr>
        <w:ind w:left="567" w:hanging="567"/>
        <w:jc w:val="both"/>
        <w:rPr>
          <w:rFonts w:ascii="Arial" w:hAnsi="Arial" w:cs="Arial"/>
          <w:b/>
          <w:lang w:eastAsia="en-US"/>
        </w:rPr>
      </w:pPr>
      <w:r w:rsidRPr="00597EBB">
        <w:rPr>
          <w:rFonts w:ascii="Arial" w:hAnsi="Arial" w:cs="Arial"/>
          <w:b/>
        </w:rPr>
        <w:t>8.</w:t>
      </w:r>
      <w:r w:rsidRPr="00597EBB">
        <w:rPr>
          <w:rFonts w:ascii="Arial" w:hAnsi="Arial" w:cs="Arial"/>
          <w:b/>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487C5EC2" w:rsidR="007710EA" w:rsidRPr="006F3400" w:rsidRDefault="00E22A20" w:rsidP="007710EA">
      <w:pPr>
        <w:rPr>
          <w:rFonts w:ascii="Arial" w:hAnsi="Arial" w:cs="Arial"/>
          <w:snapToGrid w:val="0"/>
          <w:lang w:eastAsia="en-US"/>
        </w:rPr>
      </w:pPr>
      <w:r>
        <w:rPr>
          <w:rFonts w:ascii="Arial" w:hAnsi="Arial" w:cs="Arial"/>
          <w:snapToGrid w:val="0"/>
          <w:lang w:eastAsia="en-US"/>
        </w:rPr>
        <w:t>8.1</w:t>
      </w:r>
      <w:r w:rsidR="007710EA"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2FB7A1C3" w:rsidR="007710EA" w:rsidRDefault="00E22A20" w:rsidP="007710EA">
      <w:pPr>
        <w:ind w:left="709" w:hanging="709"/>
        <w:jc w:val="both"/>
        <w:rPr>
          <w:rFonts w:ascii="Arial" w:eastAsia="Calibri" w:hAnsi="Arial" w:cs="Arial"/>
        </w:rPr>
      </w:pPr>
      <w:r>
        <w:rPr>
          <w:rFonts w:ascii="Arial" w:eastAsia="Calibri" w:hAnsi="Arial" w:cs="Arial"/>
        </w:rPr>
        <w:t>8.2</w:t>
      </w:r>
      <w:r>
        <w:rPr>
          <w:rFonts w:ascii="Arial" w:eastAsia="Calibri" w:hAnsi="Arial" w:cs="Arial"/>
        </w:rPr>
        <w:tab/>
      </w:r>
      <w:r w:rsidR="007710EA" w:rsidRPr="00C44CA9">
        <w:rPr>
          <w:rFonts w:ascii="Arial" w:eastAsia="Calibri" w:hAnsi="Arial" w:cs="Arial"/>
        </w:rPr>
        <w:t xml:space="preserve">The goods and/or services offered by Offerors must be </w:t>
      </w:r>
      <w:r w:rsidR="00C85146">
        <w:rPr>
          <w:rFonts w:ascii="Arial" w:eastAsia="Calibri" w:hAnsi="Arial" w:cs="Arial"/>
        </w:rPr>
        <w:t xml:space="preserve">offered and supplied </w:t>
      </w:r>
      <w:r w:rsidR="007710EA" w:rsidRPr="00C44CA9">
        <w:rPr>
          <w:rFonts w:ascii="Arial" w:eastAsia="Calibri" w:hAnsi="Arial" w:cs="Arial"/>
        </w:rPr>
        <w:t xml:space="preserve">strictly in accordance </w:t>
      </w:r>
      <w:r w:rsidR="00C85146">
        <w:rPr>
          <w:rFonts w:ascii="Arial" w:eastAsia="Calibri" w:hAnsi="Arial" w:cs="Arial"/>
        </w:rPr>
        <w:t xml:space="preserve">with </w:t>
      </w:r>
      <w:r w:rsidR="007710EA" w:rsidRPr="00C44CA9">
        <w:rPr>
          <w:rFonts w:ascii="Arial" w:hAnsi="Arial" w:cs="Arial"/>
        </w:rPr>
        <w:t xml:space="preserve">Document No. 04 – </w:t>
      </w:r>
      <w:r w:rsidR="001867DD">
        <w:rPr>
          <w:rFonts w:ascii="Arial" w:hAnsi="Arial" w:cs="Arial"/>
        </w:rPr>
        <w:t>Quality Assurance Process</w:t>
      </w:r>
      <w:r w:rsidR="007710EA" w:rsidRPr="00C44CA9">
        <w:rPr>
          <w:rFonts w:ascii="Arial" w:eastAsia="Calibri" w:hAnsi="Arial" w:cs="Arial"/>
        </w:rPr>
        <w:t>. Goods and/or services of essential</w:t>
      </w:r>
      <w:r w:rsidR="007710EA" w:rsidRPr="006F3400">
        <w:rPr>
          <w:rFonts w:ascii="Arial" w:eastAsia="Calibri" w:hAnsi="Arial" w:cs="Arial"/>
        </w:rPr>
        <w:t xml:space="preserve"> similarity may be offered but all differences between such items and the Specification must be indicated in detail in the Offer schedule.</w:t>
      </w:r>
    </w:p>
    <w:p w14:paraId="2E22F6DD" w14:textId="77777777" w:rsidR="00251B55" w:rsidRPr="006F3400" w:rsidRDefault="00251B55" w:rsidP="00251B55">
      <w:pPr>
        <w:rPr>
          <w:rFonts w:ascii="Arial" w:hAnsi="Arial" w:cs="Arial"/>
          <w:snapToGrid w:val="0"/>
          <w:lang w:eastAsia="en-US"/>
        </w:rPr>
      </w:pPr>
    </w:p>
    <w:p w14:paraId="0E6541D2" w14:textId="2D4BC002" w:rsidR="000331ED" w:rsidRPr="006805A1" w:rsidRDefault="006805A1" w:rsidP="006805A1">
      <w:pPr>
        <w:jc w:val="both"/>
        <w:rPr>
          <w:rFonts w:ascii="Arial" w:eastAsia="Calibri" w:hAnsi="Arial" w:cs="Arial"/>
        </w:rPr>
      </w:pPr>
      <w:r w:rsidRPr="006805A1">
        <w:rPr>
          <w:rFonts w:ascii="Arial" w:eastAsia="Calibri" w:hAnsi="Arial" w:cs="Arial"/>
        </w:rPr>
        <w:t>8.4</w:t>
      </w:r>
      <w:r w:rsidRPr="006805A1">
        <w:rPr>
          <w:rFonts w:ascii="Arial" w:eastAsia="Calibri" w:hAnsi="Arial" w:cs="Arial"/>
        </w:rPr>
        <w:tab/>
      </w:r>
      <w:r w:rsidR="000331ED" w:rsidRPr="006805A1">
        <w:rPr>
          <w:rFonts w:ascii="Arial" w:eastAsia="Calibri" w:hAnsi="Arial" w:cs="Arial"/>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6B2AB99C" w:rsidR="000331ED" w:rsidRPr="006F3400" w:rsidRDefault="00AA5C29" w:rsidP="00BA6195">
      <w:pPr>
        <w:spacing w:after="240"/>
        <w:ind w:left="1418" w:hanging="709"/>
        <w:jc w:val="both"/>
        <w:rPr>
          <w:rFonts w:ascii="Arial" w:hAnsi="Arial" w:cs="Arial"/>
          <w:snapToGrid w:val="0"/>
          <w:lang w:eastAsia="en-US"/>
        </w:rPr>
      </w:pPr>
      <w:r>
        <w:rPr>
          <w:rFonts w:ascii="Arial" w:hAnsi="Arial" w:cs="Arial"/>
          <w:lang w:eastAsia="en-US"/>
        </w:rPr>
        <w:t>8.</w:t>
      </w:r>
      <w:r w:rsidR="00BA6195">
        <w:rPr>
          <w:rFonts w:ascii="Arial" w:hAnsi="Arial" w:cs="Arial"/>
          <w:lang w:eastAsia="en-US"/>
        </w:rPr>
        <w:t>4</w:t>
      </w:r>
      <w:r>
        <w:rPr>
          <w:rFonts w:ascii="Arial" w:hAnsi="Arial" w:cs="Arial"/>
          <w:lang w:eastAsia="en-US"/>
        </w:rPr>
        <w:t>.1</w:t>
      </w:r>
      <w:r>
        <w:rPr>
          <w:rFonts w:ascii="Arial" w:hAnsi="Arial" w:cs="Arial"/>
          <w:lang w:eastAsia="en-US"/>
        </w:rPr>
        <w:tab/>
      </w:r>
      <w:r w:rsidR="000331ED" w:rsidRPr="006F3400">
        <w:rPr>
          <w:rFonts w:ascii="Arial" w:hAnsi="Arial" w:cs="Arial"/>
          <w:lang w:eastAsia="en-US"/>
        </w:rPr>
        <w:t xml:space="preserve">the completed Response form on the </w:t>
      </w:r>
      <w:r w:rsidR="00B61A35">
        <w:rPr>
          <w:rFonts w:ascii="Arial" w:hAnsi="Arial" w:cs="Arial"/>
          <w:lang w:eastAsia="en-US"/>
        </w:rPr>
        <w:t xml:space="preserve">Atamis </w:t>
      </w:r>
      <w:r w:rsidR="000331ED" w:rsidRPr="006F3400">
        <w:rPr>
          <w:rFonts w:ascii="Arial" w:hAnsi="Arial" w:cs="Arial"/>
          <w:lang w:eastAsia="en-US"/>
        </w:rPr>
        <w:t>website – found under “</w:t>
      </w:r>
      <w:r w:rsidR="00175AC4">
        <w:rPr>
          <w:rFonts w:ascii="Arial" w:hAnsi="Arial" w:cs="Arial"/>
          <w:lang w:eastAsia="en-US"/>
        </w:rPr>
        <w:t>My Proposals and Quotes</w:t>
      </w:r>
      <w:r w:rsidR="000331ED" w:rsidRPr="006F3400">
        <w:rPr>
          <w:rFonts w:ascii="Arial" w:hAnsi="Arial" w:cs="Arial"/>
          <w:lang w:eastAsia="en-US"/>
        </w:rPr>
        <w:t>”</w:t>
      </w:r>
    </w:p>
    <w:p w14:paraId="5D5B0796" w14:textId="11A2AB2B" w:rsidR="00E6096A" w:rsidRDefault="00AA5C29" w:rsidP="003E60C6">
      <w:pPr>
        <w:spacing w:after="240"/>
        <w:ind w:left="1418" w:hanging="709"/>
        <w:jc w:val="both"/>
        <w:rPr>
          <w:rFonts w:ascii="Arial" w:hAnsi="Arial" w:cs="Arial"/>
          <w:lang w:eastAsia="en-US"/>
        </w:rPr>
      </w:pPr>
      <w:r>
        <w:rPr>
          <w:rFonts w:ascii="Arial" w:hAnsi="Arial" w:cs="Arial"/>
          <w:lang w:eastAsia="en-US"/>
        </w:rPr>
        <w:t>8</w:t>
      </w:r>
      <w:r w:rsidR="00E6096A">
        <w:rPr>
          <w:rFonts w:ascii="Arial" w:hAnsi="Arial" w:cs="Arial"/>
          <w:lang w:eastAsia="en-US"/>
        </w:rPr>
        <w:t>.4.2</w:t>
      </w:r>
      <w:r w:rsidR="00E6096A">
        <w:rPr>
          <w:rFonts w:ascii="Arial" w:hAnsi="Arial" w:cs="Arial"/>
          <w:lang w:eastAsia="en-US"/>
        </w:rPr>
        <w:tab/>
      </w:r>
      <w:r w:rsidR="00192687">
        <w:rPr>
          <w:rFonts w:ascii="Arial" w:hAnsi="Arial" w:cs="Arial"/>
          <w:lang w:eastAsia="en-US"/>
        </w:rPr>
        <w:t xml:space="preserve">the completed Offer sheet </w:t>
      </w:r>
      <w:r w:rsidR="00192687" w:rsidRPr="00C90778">
        <w:rPr>
          <w:rFonts w:ascii="Arial" w:hAnsi="Arial" w:cs="Arial"/>
          <w:lang w:eastAsia="en-US"/>
        </w:rPr>
        <w:t>(</w:t>
      </w:r>
      <w:r w:rsidR="00E6096A" w:rsidRPr="00C90778">
        <w:rPr>
          <w:rFonts w:ascii="Arial" w:hAnsi="Arial" w:cs="Arial"/>
          <w:lang w:eastAsia="en-US"/>
        </w:rPr>
        <w:t>Document No. 05</w:t>
      </w:r>
      <w:r w:rsidR="00C90778" w:rsidRPr="00C90778">
        <w:rPr>
          <w:rFonts w:ascii="Arial" w:hAnsi="Arial" w:cs="Arial"/>
          <w:lang w:eastAsia="en-US"/>
        </w:rPr>
        <w:t>a</w:t>
      </w:r>
      <w:r w:rsidR="00192687" w:rsidRPr="00C90778">
        <w:rPr>
          <w:rFonts w:ascii="Arial" w:hAnsi="Arial" w:cs="Arial"/>
          <w:lang w:eastAsia="en-US"/>
        </w:rPr>
        <w:t>)</w:t>
      </w:r>
      <w:r w:rsidR="00192687">
        <w:rPr>
          <w:rFonts w:ascii="Arial" w:hAnsi="Arial" w:cs="Arial"/>
          <w:lang w:eastAsia="en-US"/>
        </w:rPr>
        <w:t xml:space="preserve"> with the </w:t>
      </w:r>
      <w:r w:rsidR="00B64C27">
        <w:rPr>
          <w:rFonts w:ascii="Arial" w:hAnsi="Arial" w:cs="Arial"/>
          <w:lang w:eastAsia="en-US"/>
        </w:rPr>
        <w:t>Offeror</w:t>
      </w:r>
      <w:r w:rsidR="003E60C6">
        <w:rPr>
          <w:rFonts w:ascii="Arial" w:hAnsi="Arial" w:cs="Arial"/>
          <w:lang w:eastAsia="en-US"/>
        </w:rPr>
        <w:t xml:space="preserve"> </w:t>
      </w:r>
      <w:r w:rsidR="00192687">
        <w:rPr>
          <w:rFonts w:ascii="Arial" w:hAnsi="Arial" w:cs="Arial"/>
          <w:lang w:eastAsia="en-US"/>
        </w:rPr>
        <w:t xml:space="preserve">name clearly </w:t>
      </w:r>
      <w:r w:rsidR="003E60C6">
        <w:rPr>
          <w:rFonts w:ascii="Arial" w:hAnsi="Arial" w:cs="Arial"/>
          <w:lang w:eastAsia="en-US"/>
        </w:rPr>
        <w:t>stated within the document title</w:t>
      </w:r>
      <w:r w:rsidR="00DA70F2">
        <w:rPr>
          <w:rFonts w:ascii="Arial" w:hAnsi="Arial" w:cs="Arial"/>
          <w:lang w:eastAsia="en-US"/>
        </w:rPr>
        <w:t xml:space="preserve"> </w:t>
      </w:r>
    </w:p>
    <w:p w14:paraId="083EEFBF" w14:textId="32C23C98" w:rsidR="000331ED" w:rsidRPr="006805A1" w:rsidRDefault="006805A1" w:rsidP="006805A1">
      <w:pPr>
        <w:spacing w:after="240"/>
        <w:ind w:left="1418" w:hanging="709"/>
        <w:jc w:val="both"/>
        <w:rPr>
          <w:rFonts w:ascii="Arial" w:hAnsi="Arial" w:cs="Arial"/>
          <w:snapToGrid w:val="0"/>
          <w:lang w:eastAsia="en-US"/>
        </w:rPr>
      </w:pPr>
      <w:r w:rsidRPr="006805A1">
        <w:rPr>
          <w:rFonts w:ascii="Arial" w:hAnsi="Arial" w:cs="Arial"/>
          <w:snapToGrid w:val="0"/>
          <w:lang w:eastAsia="en-US"/>
        </w:rPr>
        <w:t>8.4.3</w:t>
      </w:r>
      <w:r w:rsidRPr="006805A1">
        <w:rPr>
          <w:rFonts w:ascii="Arial" w:hAnsi="Arial" w:cs="Arial"/>
          <w:snapToGrid w:val="0"/>
          <w:lang w:eastAsia="en-US"/>
        </w:rPr>
        <w:tab/>
      </w:r>
      <w:r w:rsidR="000331ED" w:rsidRPr="006805A1">
        <w:rPr>
          <w:rFonts w:ascii="Arial" w:hAnsi="Arial" w:cs="Arial"/>
          <w:snapToGrid w:val="0"/>
          <w:lang w:eastAsia="en-US"/>
        </w:rPr>
        <w:t xml:space="preserve">the Form of Offer (Document No. 06 to be completed on the </w:t>
      </w:r>
      <w:r w:rsidR="00B61A35" w:rsidRPr="006805A1">
        <w:rPr>
          <w:rFonts w:ascii="Arial" w:hAnsi="Arial" w:cs="Arial"/>
          <w:snapToGrid w:val="0"/>
          <w:lang w:eastAsia="en-US"/>
        </w:rPr>
        <w:t>Atamis</w:t>
      </w:r>
      <w:r w:rsidR="000331ED" w:rsidRPr="006805A1">
        <w:rPr>
          <w:rFonts w:ascii="Arial" w:hAnsi="Arial" w:cs="Arial"/>
          <w:snapToGrid w:val="0"/>
          <w:lang w:eastAsia="en-US"/>
        </w:rPr>
        <w:t xml:space="preserve"> website)</w:t>
      </w:r>
    </w:p>
    <w:p w14:paraId="7180153A" w14:textId="4965B0D8" w:rsidR="00F55A3E" w:rsidRPr="001422E1" w:rsidRDefault="00BA6195" w:rsidP="006805A1">
      <w:pPr>
        <w:spacing w:after="240"/>
        <w:ind w:left="1418" w:hanging="709"/>
        <w:jc w:val="both"/>
        <w:rPr>
          <w:rFonts w:ascii="Arial" w:hAnsi="Arial" w:cs="Arial"/>
          <w:snapToGrid w:val="0"/>
          <w:lang w:eastAsia="en-US"/>
        </w:rPr>
      </w:pPr>
      <w:r>
        <w:rPr>
          <w:rFonts w:ascii="Arial" w:hAnsi="Arial" w:cs="Arial"/>
          <w:snapToGrid w:val="0"/>
          <w:lang w:eastAsia="en-US"/>
        </w:rPr>
        <w:t>8.4.4</w:t>
      </w:r>
      <w:r>
        <w:rPr>
          <w:rFonts w:ascii="Arial" w:hAnsi="Arial" w:cs="Arial"/>
          <w:snapToGrid w:val="0"/>
          <w:lang w:eastAsia="en-US"/>
        </w:rPr>
        <w:tab/>
      </w:r>
      <w:r w:rsidR="00F55A3E" w:rsidRPr="001422E1">
        <w:rPr>
          <w:rFonts w:ascii="Arial" w:hAnsi="Arial" w:cs="Arial"/>
          <w:snapToGrid w:val="0"/>
          <w:lang w:eastAsia="en-US"/>
        </w:rPr>
        <w:t>the uploading of the relevant documentation and information to PharmaQC as required by section 6 of this Document No.02 and Document No.4 Quality Assurance Process</w:t>
      </w:r>
    </w:p>
    <w:p w14:paraId="59BB3DAB" w14:textId="6664ED17" w:rsidR="000331ED" w:rsidRPr="006805A1" w:rsidRDefault="006805A1" w:rsidP="006805A1">
      <w:pPr>
        <w:spacing w:after="240"/>
        <w:ind w:left="1418" w:hanging="709"/>
        <w:jc w:val="both"/>
        <w:rPr>
          <w:rFonts w:ascii="Arial" w:hAnsi="Arial" w:cs="Arial"/>
          <w:snapToGrid w:val="0"/>
          <w:lang w:eastAsia="en-US"/>
        </w:rPr>
      </w:pPr>
      <w:r w:rsidRPr="006805A1">
        <w:rPr>
          <w:rFonts w:ascii="Arial" w:hAnsi="Arial" w:cs="Arial"/>
          <w:snapToGrid w:val="0"/>
          <w:lang w:eastAsia="en-US"/>
        </w:rPr>
        <w:t xml:space="preserve">8.4.5 </w:t>
      </w:r>
      <w:r w:rsidRPr="006805A1">
        <w:rPr>
          <w:rFonts w:ascii="Arial" w:hAnsi="Arial" w:cs="Arial"/>
          <w:snapToGrid w:val="0"/>
          <w:lang w:eastAsia="en-US"/>
        </w:rPr>
        <w:tab/>
      </w:r>
      <w:r w:rsidR="000331ED" w:rsidRPr="006805A1">
        <w:rPr>
          <w:rFonts w:ascii="Arial" w:hAnsi="Arial" w:cs="Arial"/>
          <w:snapToGrid w:val="0"/>
          <w:lang w:eastAsia="en-US"/>
        </w:rPr>
        <w:t xml:space="preserve">the Quality control technical sheet (Document No. 07 to be completed on the </w:t>
      </w:r>
      <w:r w:rsidR="00B61A35" w:rsidRPr="006805A1">
        <w:rPr>
          <w:rFonts w:ascii="Arial" w:hAnsi="Arial" w:cs="Arial"/>
          <w:snapToGrid w:val="0"/>
          <w:lang w:eastAsia="en-US"/>
        </w:rPr>
        <w:t>Atamis</w:t>
      </w:r>
      <w:r w:rsidR="000331ED" w:rsidRPr="006805A1">
        <w:rPr>
          <w:rFonts w:ascii="Arial" w:hAnsi="Arial" w:cs="Arial"/>
          <w:snapToGrid w:val="0"/>
          <w:lang w:eastAsia="en-US"/>
        </w:rPr>
        <w:t xml:space="preserve"> website)</w:t>
      </w:r>
    </w:p>
    <w:p w14:paraId="7F399CAA" w14:textId="42060596" w:rsidR="000331ED" w:rsidRPr="00E05337" w:rsidRDefault="006805A1" w:rsidP="006805A1">
      <w:pPr>
        <w:spacing w:after="240"/>
        <w:ind w:left="1418" w:hanging="709"/>
        <w:jc w:val="both"/>
        <w:rPr>
          <w:rFonts w:ascii="Arial" w:hAnsi="Arial" w:cs="Arial"/>
          <w:snapToGrid w:val="0"/>
          <w:lang w:eastAsia="en-US"/>
        </w:rPr>
      </w:pPr>
      <w:r>
        <w:rPr>
          <w:rFonts w:ascii="Arial" w:hAnsi="Arial" w:cs="Arial"/>
          <w:lang w:eastAsia="en-US"/>
        </w:rPr>
        <w:t>8.4.6</w:t>
      </w:r>
      <w:r>
        <w:rPr>
          <w:rFonts w:ascii="Arial" w:hAnsi="Arial" w:cs="Arial"/>
          <w:lang w:eastAsia="en-US"/>
        </w:rPr>
        <w:tab/>
      </w:r>
      <w:r w:rsidR="000331ED"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000331ED" w:rsidRPr="00E05337">
        <w:rPr>
          <w:rFonts w:ascii="Arial" w:hAnsi="Arial" w:cs="Arial"/>
          <w:lang w:eastAsia="en-US"/>
        </w:rPr>
        <w:t>if any</w:t>
      </w:r>
      <w:r w:rsidR="00814BA6" w:rsidRPr="00E05337">
        <w:rPr>
          <w:rFonts w:ascii="Arial" w:hAnsi="Arial" w:cs="Arial"/>
          <w:lang w:eastAsia="en-US"/>
        </w:rPr>
        <w:t xml:space="preserve"> types of information are considered to be confidential by the </w:t>
      </w:r>
      <w:proofErr w:type="gramStart"/>
      <w:r w:rsidR="00814BA6" w:rsidRPr="00E05337">
        <w:rPr>
          <w:rFonts w:ascii="Arial" w:hAnsi="Arial" w:cs="Arial"/>
          <w:lang w:eastAsia="en-US"/>
        </w:rPr>
        <w:t>Offeror</w:t>
      </w:r>
      <w:r w:rsidR="000331ED" w:rsidRPr="00E05337">
        <w:rPr>
          <w:rFonts w:ascii="Arial" w:hAnsi="Arial" w:cs="Arial"/>
          <w:lang w:eastAsia="en-US"/>
        </w:rPr>
        <w:t>;</w:t>
      </w:r>
      <w:proofErr w:type="gramEnd"/>
      <w:r w:rsidR="000331ED" w:rsidRPr="00E05337">
        <w:rPr>
          <w:rFonts w:ascii="Arial" w:hAnsi="Arial" w:cs="Arial"/>
          <w:lang w:eastAsia="en-US"/>
        </w:rPr>
        <w:t xml:space="preserve"> </w:t>
      </w:r>
    </w:p>
    <w:p w14:paraId="603C13E7" w14:textId="32B45289" w:rsidR="000331ED" w:rsidRPr="006F3400" w:rsidRDefault="006805A1" w:rsidP="006805A1">
      <w:pPr>
        <w:spacing w:after="240"/>
        <w:ind w:left="1418" w:hanging="709"/>
        <w:jc w:val="both"/>
        <w:rPr>
          <w:rFonts w:ascii="Arial" w:hAnsi="Arial" w:cs="Arial"/>
          <w:snapToGrid w:val="0"/>
          <w:lang w:eastAsia="en-US"/>
        </w:rPr>
      </w:pPr>
      <w:r>
        <w:rPr>
          <w:rFonts w:ascii="Arial" w:hAnsi="Arial" w:cs="Arial"/>
          <w:lang w:eastAsia="en-US"/>
        </w:rPr>
        <w:t>8.4.7</w:t>
      </w:r>
      <w:r>
        <w:rPr>
          <w:rFonts w:ascii="Arial" w:hAnsi="Arial" w:cs="Arial"/>
          <w:lang w:eastAsia="en-US"/>
        </w:rPr>
        <w:tab/>
      </w:r>
      <w:r w:rsidR="000331ED" w:rsidRPr="006F3400">
        <w:rPr>
          <w:rFonts w:ascii="Arial" w:hAnsi="Arial" w:cs="Arial"/>
          <w:lang w:eastAsia="en-US"/>
        </w:rPr>
        <w:t xml:space="preserve">a statement of prompt settlement discounts, if </w:t>
      </w:r>
      <w:proofErr w:type="gramStart"/>
      <w:r w:rsidR="000331ED" w:rsidRPr="006F3400">
        <w:rPr>
          <w:rFonts w:ascii="Arial" w:hAnsi="Arial" w:cs="Arial"/>
          <w:lang w:eastAsia="en-US"/>
        </w:rPr>
        <w:t>available;</w:t>
      </w:r>
      <w:proofErr w:type="gramEnd"/>
    </w:p>
    <w:p w14:paraId="7BD45F5A" w14:textId="7ED4053C" w:rsidR="000331ED" w:rsidRPr="006F3400" w:rsidRDefault="006805A1" w:rsidP="006805A1">
      <w:pPr>
        <w:spacing w:after="240"/>
        <w:ind w:left="1418" w:hanging="709"/>
        <w:jc w:val="both"/>
        <w:rPr>
          <w:rFonts w:ascii="Arial" w:hAnsi="Arial" w:cs="Arial"/>
          <w:snapToGrid w:val="0"/>
          <w:lang w:eastAsia="en-US"/>
        </w:rPr>
      </w:pPr>
      <w:r>
        <w:rPr>
          <w:rFonts w:ascii="Arial" w:hAnsi="Arial" w:cs="Arial"/>
          <w:lang w:eastAsia="en-US"/>
        </w:rPr>
        <w:t>8.4.8</w:t>
      </w:r>
      <w:r>
        <w:rPr>
          <w:rFonts w:ascii="Arial" w:hAnsi="Arial" w:cs="Arial"/>
          <w:lang w:eastAsia="en-US"/>
        </w:rPr>
        <w:tab/>
      </w:r>
      <w:r w:rsidR="000331ED" w:rsidRPr="006F3400">
        <w:rPr>
          <w:rFonts w:ascii="Arial" w:hAnsi="Arial" w:cs="Arial"/>
          <w:lang w:eastAsia="en-US"/>
        </w:rPr>
        <w:t xml:space="preserve">details of the Offeror’s ability, if any, to trade </w:t>
      </w:r>
      <w:proofErr w:type="gramStart"/>
      <w:r w:rsidR="000331ED" w:rsidRPr="006F3400">
        <w:rPr>
          <w:rFonts w:ascii="Arial" w:hAnsi="Arial" w:cs="Arial"/>
          <w:lang w:eastAsia="en-US"/>
        </w:rPr>
        <w:t>electronically;</w:t>
      </w:r>
      <w:proofErr w:type="gramEnd"/>
    </w:p>
    <w:p w14:paraId="1D5B091E" w14:textId="022D10D5" w:rsidR="000331ED" w:rsidRPr="001C0F20" w:rsidRDefault="006805A1" w:rsidP="006805A1">
      <w:pPr>
        <w:spacing w:after="240"/>
        <w:ind w:left="1418" w:hanging="709"/>
        <w:jc w:val="both"/>
        <w:rPr>
          <w:rFonts w:ascii="Arial" w:hAnsi="Arial" w:cs="Arial"/>
          <w:snapToGrid w:val="0"/>
          <w:lang w:eastAsia="en-US"/>
        </w:rPr>
      </w:pPr>
      <w:r>
        <w:rPr>
          <w:rFonts w:ascii="Arial" w:hAnsi="Arial" w:cs="Arial"/>
          <w:lang w:eastAsia="en-US"/>
        </w:rPr>
        <w:t>8.4.9</w:t>
      </w:r>
      <w:r>
        <w:rPr>
          <w:rFonts w:ascii="Arial" w:hAnsi="Arial" w:cs="Arial"/>
          <w:lang w:eastAsia="en-US"/>
        </w:rPr>
        <w:tab/>
      </w:r>
      <w:r w:rsidR="000331ED"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000331ED" w:rsidRPr="001C0F20">
        <w:rPr>
          <w:rFonts w:ascii="Arial" w:hAnsi="Arial" w:cs="Arial"/>
          <w:lang w:eastAsia="en-US"/>
        </w:rPr>
        <w:t>offer.</w:t>
      </w:r>
    </w:p>
    <w:p w14:paraId="48797C78" w14:textId="43180360" w:rsidR="000331ED" w:rsidRDefault="006805A1" w:rsidP="006805A1">
      <w:pPr>
        <w:ind w:left="709" w:hanging="709"/>
        <w:jc w:val="both"/>
        <w:rPr>
          <w:rFonts w:ascii="Arial" w:hAnsi="Arial" w:cs="Arial"/>
          <w:snapToGrid w:val="0"/>
          <w:lang w:eastAsia="en-US"/>
        </w:rPr>
      </w:pPr>
      <w:r>
        <w:rPr>
          <w:rFonts w:ascii="Arial" w:hAnsi="Arial" w:cs="Arial"/>
          <w:snapToGrid w:val="0"/>
          <w:lang w:eastAsia="en-US"/>
        </w:rPr>
        <w:lastRenderedPageBreak/>
        <w:t>8.5</w:t>
      </w:r>
      <w:r>
        <w:rPr>
          <w:rFonts w:ascii="Arial" w:hAnsi="Arial" w:cs="Arial"/>
          <w:snapToGrid w:val="0"/>
          <w:lang w:eastAsia="en-US"/>
        </w:rPr>
        <w:tab/>
      </w:r>
      <w:r w:rsidR="000331ED" w:rsidRPr="006805A1">
        <w:rPr>
          <w:rFonts w:ascii="Arial" w:hAnsi="Arial" w:cs="Arial"/>
          <w:snapToGrid w:val="0"/>
          <w:lang w:eastAsia="en-US"/>
        </w:rPr>
        <w:t>The Form of offer must be approved via the Authority’s electronic tendering system by an officer duly authorised by the Offeror.</w:t>
      </w:r>
    </w:p>
    <w:p w14:paraId="6056EC88" w14:textId="77777777" w:rsidR="00E278DC" w:rsidRPr="006805A1" w:rsidRDefault="00E278DC" w:rsidP="006805A1">
      <w:pPr>
        <w:ind w:left="709" w:hanging="709"/>
        <w:jc w:val="both"/>
        <w:rPr>
          <w:rFonts w:ascii="Arial" w:hAnsi="Arial" w:cs="Arial"/>
          <w:snapToGrid w:val="0"/>
          <w:lang w:eastAsia="en-US"/>
        </w:rPr>
      </w:pPr>
    </w:p>
    <w:p w14:paraId="77A8E6C0" w14:textId="0A10C5FF" w:rsidR="000331ED" w:rsidRPr="006F3400" w:rsidRDefault="006805A1" w:rsidP="006805A1">
      <w:pPr>
        <w:ind w:left="709" w:hanging="709"/>
        <w:jc w:val="both"/>
        <w:rPr>
          <w:rFonts w:ascii="Arial" w:hAnsi="Arial" w:cs="Arial"/>
          <w:snapToGrid w:val="0"/>
          <w:lang w:eastAsia="en-US"/>
        </w:rPr>
      </w:pPr>
      <w:r>
        <w:rPr>
          <w:rFonts w:ascii="Arial" w:hAnsi="Arial" w:cs="Arial"/>
          <w:snapToGrid w:val="0"/>
          <w:lang w:eastAsia="en-US"/>
        </w:rPr>
        <w:t>8.6</w:t>
      </w:r>
      <w:r>
        <w:rPr>
          <w:rFonts w:ascii="Arial" w:hAnsi="Arial" w:cs="Arial"/>
          <w:snapToGrid w:val="0"/>
          <w:lang w:eastAsia="en-US"/>
        </w:rPr>
        <w:tab/>
      </w:r>
      <w:r w:rsidR="000331ED" w:rsidRPr="006F3400">
        <w:rPr>
          <w:rFonts w:ascii="Arial" w:hAnsi="Arial" w:cs="Arial"/>
          <w:snapToGrid w:val="0"/>
          <w:lang w:eastAsia="en-US"/>
        </w:rPr>
        <w:t xml:space="preserve">The Form of Offer and other documents referred to in paragraph </w:t>
      </w:r>
      <w:r w:rsidR="00E6096A">
        <w:rPr>
          <w:rFonts w:ascii="Arial" w:hAnsi="Arial" w:cs="Arial"/>
          <w:snapToGrid w:val="0"/>
          <w:lang w:eastAsia="en-US"/>
        </w:rPr>
        <w:t>9</w:t>
      </w:r>
      <w:r w:rsidR="000331ED" w:rsidRPr="006F3400">
        <w:rPr>
          <w:rFonts w:ascii="Arial" w:hAnsi="Arial" w:cs="Arial"/>
          <w:snapToGrid w:val="0"/>
          <w:lang w:eastAsia="en-US"/>
        </w:rPr>
        <w:t>.</w:t>
      </w:r>
      <w:r w:rsidR="00E6096A">
        <w:rPr>
          <w:rFonts w:ascii="Arial" w:hAnsi="Arial" w:cs="Arial"/>
          <w:snapToGrid w:val="0"/>
          <w:lang w:eastAsia="en-US"/>
        </w:rPr>
        <w:t>4</w:t>
      </w:r>
      <w:r w:rsidR="000331ED"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6938B30C" w:rsidR="000331ED" w:rsidRPr="006F3400" w:rsidRDefault="006805A1" w:rsidP="006F3400">
      <w:pPr>
        <w:tabs>
          <w:tab w:val="left" w:pos="709"/>
        </w:tabs>
        <w:ind w:left="709"/>
        <w:jc w:val="both"/>
        <w:rPr>
          <w:rFonts w:ascii="Arial" w:hAnsi="Arial" w:cs="Arial"/>
          <w:snapToGrid w:val="0"/>
          <w:lang w:eastAsia="en-US"/>
        </w:rPr>
      </w:pPr>
      <w:r>
        <w:rPr>
          <w:rFonts w:ascii="Arial" w:hAnsi="Arial" w:cs="Arial"/>
          <w:lang w:eastAsia="en-US"/>
        </w:rPr>
        <w:t>8.6.1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2642A656" w:rsidR="000331ED" w:rsidRPr="006F3400" w:rsidRDefault="006805A1" w:rsidP="006F3400">
      <w:pPr>
        <w:tabs>
          <w:tab w:val="left" w:pos="709"/>
        </w:tabs>
        <w:ind w:left="709"/>
        <w:jc w:val="both"/>
        <w:rPr>
          <w:rFonts w:ascii="Arial" w:hAnsi="Arial" w:cs="Arial"/>
          <w:snapToGrid w:val="0"/>
          <w:lang w:eastAsia="en-US"/>
        </w:rPr>
      </w:pPr>
      <w:r>
        <w:rPr>
          <w:rFonts w:ascii="Arial" w:hAnsi="Arial" w:cs="Arial"/>
          <w:lang w:eastAsia="en-US"/>
        </w:rPr>
        <w:t>8</w:t>
      </w:r>
      <w:r w:rsidR="00E6096A">
        <w:rPr>
          <w:rFonts w:ascii="Arial" w:hAnsi="Arial" w:cs="Arial"/>
          <w:lang w:eastAsia="en-US"/>
        </w:rPr>
        <w:t>.6.2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3FD471E1" w:rsidR="00251B55" w:rsidRPr="006F3400" w:rsidRDefault="006805A1" w:rsidP="006805A1">
      <w:pPr>
        <w:ind w:left="709" w:hanging="709"/>
        <w:jc w:val="both"/>
        <w:rPr>
          <w:rFonts w:ascii="Arial" w:hAnsi="Arial" w:cs="Arial"/>
          <w:snapToGrid w:val="0"/>
          <w:lang w:eastAsia="en-US"/>
        </w:rPr>
      </w:pPr>
      <w:r>
        <w:rPr>
          <w:rFonts w:ascii="Arial" w:hAnsi="Arial" w:cs="Arial"/>
          <w:snapToGrid w:val="0"/>
          <w:lang w:eastAsia="en-US"/>
        </w:rPr>
        <w:t>8.7</w:t>
      </w:r>
      <w:r>
        <w:rPr>
          <w:rFonts w:ascii="Arial" w:hAnsi="Arial" w:cs="Arial"/>
          <w:snapToGrid w:val="0"/>
          <w:lang w:eastAsia="en-US"/>
        </w:rPr>
        <w:tab/>
      </w:r>
      <w:r w:rsidR="000331ED" w:rsidRPr="006F3400">
        <w:rPr>
          <w:rFonts w:ascii="Arial" w:hAnsi="Arial" w:cs="Arial"/>
          <w:snapToGrid w:val="0"/>
          <w:lang w:eastAsia="en-US"/>
        </w:rPr>
        <w:t xml:space="preserve">For clarification in completing the offer documentation, or commercial and/or technical queries please send a message via the </w:t>
      </w:r>
      <w:r w:rsidR="00B61A35">
        <w:rPr>
          <w:rFonts w:ascii="Arial" w:hAnsi="Arial" w:cs="Arial"/>
          <w:snapToGrid w:val="0"/>
          <w:lang w:eastAsia="en-US"/>
        </w:rPr>
        <w:t xml:space="preserve">Atamis </w:t>
      </w:r>
      <w:r w:rsidR="000331ED" w:rsidRPr="006F3400">
        <w:rPr>
          <w:rFonts w:ascii="Arial" w:hAnsi="Arial" w:cs="Arial"/>
          <w:snapToGrid w:val="0"/>
          <w:lang w:eastAsia="en-US"/>
        </w:rPr>
        <w:t xml:space="preserve">messaging portal: </w:t>
      </w:r>
      <w:r w:rsidR="00B61A35" w:rsidRPr="001548E3">
        <w:rPr>
          <w:rFonts w:ascii="Arial" w:hAnsi="Arial" w:cs="Arial"/>
          <w:snapToGrid w:val="0"/>
          <w:u w:val="single"/>
          <w:lang w:eastAsia="en-US"/>
        </w:rPr>
        <w:t>health.atamis.co.uk</w:t>
      </w:r>
      <w:r w:rsidR="00B61A35">
        <w:rPr>
          <w:rFonts w:ascii="Arial" w:hAnsi="Arial" w:cs="Arial"/>
          <w:snapToGrid w:val="0"/>
          <w:lang w:eastAsia="en-US"/>
        </w:rPr>
        <w:t xml:space="preserve"> </w:t>
      </w:r>
      <w:r w:rsidR="000331ED" w:rsidRPr="006F3400">
        <w:rPr>
          <w:rFonts w:ascii="Arial" w:hAnsi="Arial" w:cs="Arial"/>
          <w:snapToGrid w:val="0"/>
          <w:lang w:eastAsia="en-US"/>
        </w:rPr>
        <w:t xml:space="preserve"> </w:t>
      </w:r>
    </w:p>
    <w:p w14:paraId="609B24F5" w14:textId="29844D42" w:rsidR="000331ED" w:rsidRPr="0030196D" w:rsidRDefault="000331ED" w:rsidP="00934357">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r w:rsidR="001548E3" w:rsidRPr="006F3400">
        <w:rPr>
          <w:rFonts w:ascii="Arial" w:hAnsi="Arial" w:cs="Arial"/>
          <w:snapToGrid w:val="0"/>
          <w:lang w:eastAsia="en-US"/>
        </w:rPr>
        <w:t>to</w:t>
      </w:r>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w:t>
      </w:r>
      <w:r w:rsidRPr="0030196D">
        <w:rPr>
          <w:rFonts w:ascii="Arial" w:hAnsi="Arial" w:cs="Arial"/>
          <w:snapToGrid w:val="0"/>
          <w:lang w:eastAsia="en-US"/>
        </w:rPr>
        <w:t>to all other Offerors.</w:t>
      </w:r>
    </w:p>
    <w:p w14:paraId="3AE5AF09" w14:textId="77777777" w:rsidR="000331ED" w:rsidRPr="0030196D" w:rsidRDefault="000331ED" w:rsidP="006F3400">
      <w:pPr>
        <w:jc w:val="both"/>
        <w:rPr>
          <w:rFonts w:ascii="Arial" w:hAnsi="Arial" w:cs="Arial"/>
          <w:snapToGrid w:val="0"/>
          <w:lang w:eastAsia="en-US"/>
        </w:rPr>
      </w:pPr>
      <w:hyperlink w:history="1"/>
    </w:p>
    <w:p w14:paraId="6966B398" w14:textId="32C76524" w:rsidR="000331ED" w:rsidRPr="00597EBB" w:rsidRDefault="006805A1" w:rsidP="00A514EB">
      <w:pPr>
        <w:ind w:left="709" w:hanging="709"/>
        <w:jc w:val="both"/>
        <w:rPr>
          <w:rFonts w:ascii="Arial" w:hAnsi="Arial" w:cs="Arial"/>
          <w:snapToGrid w:val="0"/>
          <w:lang w:eastAsia="en-US"/>
        </w:rPr>
      </w:pPr>
      <w:r>
        <w:rPr>
          <w:rFonts w:ascii="Arial" w:hAnsi="Arial" w:cs="Arial"/>
          <w:snapToGrid w:val="0"/>
          <w:lang w:eastAsia="en-US"/>
        </w:rPr>
        <w:t>8.8</w:t>
      </w:r>
      <w:r>
        <w:rPr>
          <w:rFonts w:ascii="Arial" w:hAnsi="Arial" w:cs="Arial"/>
          <w:snapToGrid w:val="0"/>
          <w:lang w:eastAsia="en-US"/>
        </w:rPr>
        <w:tab/>
      </w:r>
      <w:r w:rsidR="000331ED" w:rsidRPr="0022409F">
        <w:rPr>
          <w:rFonts w:ascii="Arial" w:hAnsi="Arial" w:cs="Arial"/>
          <w:snapToGrid w:val="0"/>
          <w:lang w:eastAsia="en-US"/>
        </w:rPr>
        <w:t>Offers and all documents relating to the offers must be written in English and submitted to the Authority via the Authority’s electronic tendering system by</w:t>
      </w:r>
      <w:r w:rsidR="000331ED" w:rsidRPr="0022409F">
        <w:rPr>
          <w:rFonts w:ascii="Arial" w:hAnsi="Arial" w:cs="Arial"/>
          <w:lang w:eastAsia="en-US"/>
        </w:rPr>
        <w:t xml:space="preserve"> </w:t>
      </w:r>
      <w:r w:rsidR="00C76D36" w:rsidRPr="00303778">
        <w:rPr>
          <w:rFonts w:ascii="Arial" w:hAnsi="Arial" w:cs="Arial"/>
          <w:b/>
          <w:bCs/>
          <w:lang w:eastAsia="en-US"/>
        </w:rPr>
        <w:t>Friday 30th</w:t>
      </w:r>
      <w:r w:rsidR="00A514EB" w:rsidRPr="00303778">
        <w:rPr>
          <w:rFonts w:ascii="Arial" w:hAnsi="Arial" w:cs="Arial"/>
          <w:b/>
          <w:bCs/>
          <w:lang w:eastAsia="en-US"/>
        </w:rPr>
        <w:t xml:space="preserve"> </w:t>
      </w:r>
      <w:r w:rsidR="00676F79" w:rsidRPr="00303778">
        <w:rPr>
          <w:rFonts w:ascii="Arial" w:hAnsi="Arial" w:cs="Arial"/>
          <w:b/>
          <w:bCs/>
          <w:lang w:eastAsia="en-US"/>
        </w:rPr>
        <w:t>January</w:t>
      </w:r>
      <w:r w:rsidR="00A514EB" w:rsidRPr="00303778">
        <w:rPr>
          <w:rFonts w:ascii="Arial" w:hAnsi="Arial" w:cs="Arial"/>
          <w:b/>
          <w:bCs/>
          <w:lang w:eastAsia="en-US"/>
        </w:rPr>
        <w:t xml:space="preserve"> 202</w:t>
      </w:r>
      <w:r w:rsidR="00676F79" w:rsidRPr="00303778">
        <w:rPr>
          <w:rFonts w:ascii="Arial" w:hAnsi="Arial" w:cs="Arial"/>
          <w:b/>
          <w:bCs/>
          <w:lang w:eastAsia="en-US"/>
        </w:rPr>
        <w:t>6</w:t>
      </w:r>
      <w:r w:rsidR="000331ED" w:rsidRPr="00597EBB">
        <w:rPr>
          <w:rFonts w:ascii="Arial" w:hAnsi="Arial" w:cs="Arial"/>
          <w:b/>
        </w:rPr>
        <w:t xml:space="preserve"> </w:t>
      </w:r>
      <w:r w:rsidR="00303778">
        <w:rPr>
          <w:rFonts w:ascii="Arial" w:hAnsi="Arial" w:cs="Arial"/>
          <w:b/>
        </w:rPr>
        <w:t>at 13:00</w:t>
      </w:r>
    </w:p>
    <w:p w14:paraId="2404CF66" w14:textId="77777777" w:rsidR="000331ED" w:rsidRPr="006F3400" w:rsidRDefault="000331ED" w:rsidP="00CD562E">
      <w:pPr>
        <w:jc w:val="both"/>
        <w:rPr>
          <w:rFonts w:ascii="Arial" w:hAnsi="Arial" w:cs="Arial"/>
        </w:rPr>
      </w:pPr>
    </w:p>
    <w:p w14:paraId="67953539" w14:textId="122356E5" w:rsidR="005A1297" w:rsidRPr="006F3400" w:rsidRDefault="00BA6195" w:rsidP="00934357">
      <w:pPr>
        <w:pStyle w:val="Heading1"/>
        <w:tabs>
          <w:tab w:val="left" w:pos="567"/>
        </w:tabs>
        <w:rPr>
          <w:sz w:val="24"/>
          <w:szCs w:val="24"/>
        </w:rPr>
      </w:pPr>
      <w:r>
        <w:rPr>
          <w:b/>
          <w:sz w:val="24"/>
          <w:szCs w:val="24"/>
        </w:rPr>
        <w:t>9.</w:t>
      </w:r>
      <w:r>
        <w:rPr>
          <w:b/>
          <w:sz w:val="24"/>
          <w:szCs w:val="24"/>
        </w:rPr>
        <w:tab/>
      </w:r>
      <w:r w:rsidR="006805A1">
        <w:rPr>
          <w:b/>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0C93FAB" w:rsidR="00F15049" w:rsidRPr="006F3400" w:rsidRDefault="00BA6195" w:rsidP="00F15049">
      <w:pPr>
        <w:keepNext/>
        <w:ind w:left="567" w:hanging="567"/>
        <w:jc w:val="both"/>
        <w:outlineLvl w:val="0"/>
        <w:rPr>
          <w:rFonts w:ascii="Arial" w:hAnsi="Arial" w:cs="Arial"/>
        </w:rPr>
      </w:pPr>
      <w:r>
        <w:rPr>
          <w:rFonts w:ascii="Arial" w:hAnsi="Arial" w:cs="Arial"/>
        </w:rPr>
        <w:t>9.1</w:t>
      </w:r>
      <w:r>
        <w:rPr>
          <w:rFonts w:ascii="Arial" w:hAnsi="Arial" w:cs="Arial"/>
        </w:rPr>
        <w:tab/>
      </w:r>
      <w:r w:rsidR="006805A1">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573AF3B4" w:rsidR="00F15049" w:rsidRPr="006F3400" w:rsidRDefault="00BA6195" w:rsidP="006805A1">
      <w:pPr>
        <w:ind w:left="1418" w:hanging="698"/>
        <w:jc w:val="both"/>
        <w:outlineLvl w:val="1"/>
        <w:rPr>
          <w:rFonts w:ascii="Arial" w:hAnsi="Arial" w:cs="Arial"/>
        </w:rPr>
      </w:pPr>
      <w:r>
        <w:rPr>
          <w:rFonts w:ascii="Arial" w:hAnsi="Arial" w:cs="Arial"/>
        </w:rPr>
        <w:t>9</w:t>
      </w:r>
      <w:r w:rsidR="00F15049" w:rsidRPr="006F3400">
        <w:rPr>
          <w:rFonts w:ascii="Arial" w:hAnsi="Arial" w:cs="Arial"/>
        </w:rPr>
        <w:t>.1.1</w:t>
      </w:r>
      <w:r w:rsidR="00F15049" w:rsidRPr="006F3400">
        <w:rPr>
          <w:rFonts w:ascii="Arial" w:hAnsi="Arial" w:cs="Arial"/>
        </w:rPr>
        <w:tab/>
        <w:t xml:space="preserve">waive or change the requirements of this Invitation to Offer from time to time without prior (or any) notice being given by the </w:t>
      </w:r>
      <w:proofErr w:type="gramStart"/>
      <w:r w:rsidR="00F15049" w:rsidRPr="006F3400">
        <w:rPr>
          <w:rFonts w:ascii="Arial" w:hAnsi="Arial" w:cs="Arial"/>
        </w:rPr>
        <w:t>Authority;</w:t>
      </w:r>
      <w:proofErr w:type="gramEnd"/>
    </w:p>
    <w:p w14:paraId="262CB2E1" w14:textId="77777777" w:rsidR="00F15049" w:rsidRPr="006F3400" w:rsidRDefault="00F15049" w:rsidP="006F3400">
      <w:pPr>
        <w:ind w:left="1418" w:hanging="851"/>
        <w:jc w:val="both"/>
        <w:outlineLvl w:val="1"/>
        <w:rPr>
          <w:rFonts w:ascii="Arial" w:hAnsi="Arial" w:cs="Arial"/>
        </w:rPr>
      </w:pPr>
    </w:p>
    <w:p w14:paraId="1BD71824" w14:textId="6A4D5D50" w:rsidR="00F15049" w:rsidRPr="006805A1" w:rsidRDefault="00BA6195" w:rsidP="006805A1">
      <w:pPr>
        <w:ind w:left="1418" w:hanging="698"/>
        <w:jc w:val="both"/>
        <w:outlineLvl w:val="1"/>
        <w:rPr>
          <w:rFonts w:ascii="Arial" w:hAnsi="Arial" w:cs="Arial"/>
        </w:rPr>
      </w:pPr>
      <w:r w:rsidRPr="006805A1">
        <w:rPr>
          <w:rFonts w:ascii="Arial" w:hAnsi="Arial" w:cs="Arial"/>
        </w:rPr>
        <w:t>9</w:t>
      </w:r>
      <w:r w:rsidR="00E6096A" w:rsidRPr="006805A1">
        <w:rPr>
          <w:rFonts w:ascii="Arial" w:hAnsi="Arial" w:cs="Arial"/>
        </w:rPr>
        <w:t>.1.2</w:t>
      </w:r>
      <w:r w:rsidR="006F3400" w:rsidRPr="006805A1">
        <w:rPr>
          <w:rFonts w:ascii="Arial" w:hAnsi="Arial" w:cs="Arial"/>
        </w:rPr>
        <w:tab/>
      </w:r>
      <w:r w:rsidR="00F15049" w:rsidRPr="006805A1">
        <w:rPr>
          <w:rFonts w:ascii="Arial" w:hAnsi="Arial" w:cs="Arial"/>
        </w:rPr>
        <w:t xml:space="preserve">seek clarification or documents in respect of an Offeror's </w:t>
      </w:r>
      <w:proofErr w:type="gramStart"/>
      <w:r w:rsidR="00F15049" w:rsidRPr="006805A1">
        <w:rPr>
          <w:rFonts w:ascii="Arial" w:hAnsi="Arial" w:cs="Arial"/>
        </w:rPr>
        <w:t>submission;</w:t>
      </w:r>
      <w:proofErr w:type="gramEnd"/>
    </w:p>
    <w:p w14:paraId="25C5CB9C" w14:textId="77777777" w:rsidR="00F15049" w:rsidRPr="006F3400" w:rsidRDefault="00F15049" w:rsidP="006F3400">
      <w:pPr>
        <w:pStyle w:val="ListParagraph"/>
        <w:spacing w:before="0" w:after="0" w:line="240" w:lineRule="auto"/>
        <w:ind w:left="1418" w:hanging="851"/>
        <w:jc w:val="both"/>
      </w:pPr>
    </w:p>
    <w:p w14:paraId="3020F1CB" w14:textId="669FC9D9" w:rsidR="00F15049" w:rsidRPr="006F3400" w:rsidRDefault="00BA6195" w:rsidP="006805A1">
      <w:pPr>
        <w:pStyle w:val="PCSchedule2"/>
        <w:numPr>
          <w:ilvl w:val="0"/>
          <w:numId w:val="0"/>
        </w:numPr>
        <w:spacing w:after="0"/>
        <w:ind w:left="1418" w:hanging="698"/>
        <w:rPr>
          <w:rFonts w:cs="Arial"/>
          <w:sz w:val="24"/>
          <w:szCs w:val="24"/>
        </w:rPr>
      </w:pPr>
      <w:r>
        <w:rPr>
          <w:rFonts w:cs="Arial"/>
          <w:sz w:val="24"/>
          <w:szCs w:val="24"/>
        </w:rPr>
        <w:t>9</w:t>
      </w:r>
      <w:r w:rsidR="00E6096A">
        <w:rPr>
          <w:rFonts w:cs="Arial"/>
          <w:sz w:val="24"/>
          <w:szCs w:val="24"/>
        </w:rPr>
        <w:t>.</w:t>
      </w:r>
      <w:r w:rsidR="00F15049" w:rsidRPr="006F3400">
        <w:rPr>
          <w:rFonts w:cs="Arial"/>
          <w:sz w:val="24"/>
          <w:szCs w:val="24"/>
        </w:rPr>
        <w:t>1.3</w:t>
      </w:r>
      <w:r w:rsidR="00F15049" w:rsidRPr="006F3400">
        <w:rPr>
          <w:rFonts w:cs="Arial"/>
          <w:sz w:val="24"/>
          <w:szCs w:val="24"/>
        </w:rPr>
        <w:tab/>
        <w:t xml:space="preserve">disqualify any Offeror that does not submit a compliant Offer in accordance with the instructions in this Invitation to </w:t>
      </w:r>
      <w:proofErr w:type="gramStart"/>
      <w:r w:rsidR="00F15049" w:rsidRPr="006F3400">
        <w:rPr>
          <w:rFonts w:cs="Arial"/>
          <w:sz w:val="24"/>
          <w:szCs w:val="24"/>
        </w:rPr>
        <w:t>Offer;</w:t>
      </w:r>
      <w:proofErr w:type="gramEnd"/>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31D00AA5" w:rsidR="00F15049" w:rsidRPr="006F3400" w:rsidRDefault="00BA6195" w:rsidP="006805A1">
      <w:pPr>
        <w:pStyle w:val="PCSchedule2"/>
        <w:numPr>
          <w:ilvl w:val="0"/>
          <w:numId w:val="0"/>
        </w:numPr>
        <w:spacing w:after="0"/>
        <w:ind w:left="1418" w:hanging="710"/>
        <w:rPr>
          <w:rFonts w:cs="Arial"/>
          <w:sz w:val="24"/>
          <w:szCs w:val="24"/>
        </w:rPr>
      </w:pPr>
      <w:r>
        <w:rPr>
          <w:rFonts w:cs="Arial"/>
          <w:sz w:val="24"/>
          <w:szCs w:val="24"/>
        </w:rPr>
        <w:t>9</w:t>
      </w:r>
      <w:r w:rsidR="00F15049" w:rsidRPr="006F3400">
        <w:rPr>
          <w:rFonts w:cs="Arial"/>
          <w:sz w:val="24"/>
          <w:szCs w:val="24"/>
        </w:rPr>
        <w:t>.1.4</w:t>
      </w:r>
      <w:r w:rsidR="00F15049" w:rsidRPr="006F3400">
        <w:rPr>
          <w:rFonts w:cs="Arial"/>
          <w:sz w:val="24"/>
          <w:szCs w:val="24"/>
        </w:rPr>
        <w:tab/>
        <w:t xml:space="preserve">disqualify any Offeror that is guilty of serious misrepresentation in relation to its Offer or the procurement </w:t>
      </w:r>
      <w:proofErr w:type="gramStart"/>
      <w:r w:rsidR="00F15049" w:rsidRPr="006F3400">
        <w:rPr>
          <w:rFonts w:cs="Arial"/>
          <w:sz w:val="24"/>
          <w:szCs w:val="24"/>
        </w:rPr>
        <w:t>process;</w:t>
      </w:r>
      <w:proofErr w:type="gramEnd"/>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6706876" w:rsidR="0035419C" w:rsidRPr="006F3400" w:rsidRDefault="00F15049" w:rsidP="0082141D">
      <w:pPr>
        <w:pStyle w:val="PCSchedule2"/>
        <w:numPr>
          <w:ilvl w:val="2"/>
          <w:numId w:val="18"/>
        </w:numPr>
        <w:spacing w:after="0"/>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09CAF2B" w:rsidR="0035419C" w:rsidRPr="006F3400" w:rsidRDefault="00F15049" w:rsidP="0082141D">
      <w:pPr>
        <w:pStyle w:val="PCSchedule2"/>
        <w:numPr>
          <w:ilvl w:val="2"/>
          <w:numId w:val="18"/>
        </w:numPr>
        <w:spacing w:after="0"/>
        <w:rPr>
          <w:rFonts w:cs="Arial"/>
          <w:sz w:val="24"/>
          <w:szCs w:val="24"/>
        </w:rPr>
      </w:pPr>
      <w:r w:rsidRPr="006F3400">
        <w:rPr>
          <w:rFonts w:cs="Arial"/>
          <w:sz w:val="24"/>
          <w:szCs w:val="24"/>
        </w:rPr>
        <w:lastRenderedPageBreak/>
        <w:t xml:space="preserve">accept an Offer either in whole or in part, each item being for this purpose treated as offered </w:t>
      </w:r>
      <w:proofErr w:type="gramStart"/>
      <w:r w:rsidRPr="006F3400">
        <w:rPr>
          <w:rFonts w:cs="Arial"/>
          <w:sz w:val="24"/>
          <w:szCs w:val="24"/>
        </w:rPr>
        <w:t>separately;</w:t>
      </w:r>
      <w:proofErr w:type="gramEnd"/>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02360F73" w:rsidR="0035419C" w:rsidRPr="006F3400" w:rsidRDefault="00F15049" w:rsidP="0082141D">
      <w:pPr>
        <w:pStyle w:val="PCSchedule2"/>
        <w:numPr>
          <w:ilvl w:val="2"/>
          <w:numId w:val="18"/>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r w:rsidRPr="006F3400">
        <w:rPr>
          <w:rFonts w:cs="Arial"/>
          <w:sz w:val="24"/>
          <w:szCs w:val="24"/>
        </w:rPr>
        <w:t xml:space="preserve">as a result of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82141D">
      <w:pPr>
        <w:pStyle w:val="PCSchedule2"/>
        <w:numPr>
          <w:ilvl w:val="2"/>
          <w:numId w:val="18"/>
        </w:numPr>
        <w:spacing w:after="0"/>
        <w:rPr>
          <w:rFonts w:cs="Arial"/>
          <w:sz w:val="24"/>
          <w:szCs w:val="24"/>
        </w:rPr>
      </w:pPr>
      <w:r w:rsidRPr="006F3400">
        <w:rPr>
          <w:rFonts w:cs="Arial"/>
          <w:sz w:val="24"/>
          <w:szCs w:val="24"/>
        </w:rPr>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82141D">
      <w:pPr>
        <w:pStyle w:val="PCSchedule2"/>
        <w:numPr>
          <w:ilvl w:val="2"/>
          <w:numId w:val="18"/>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172BB7E0" w:rsidR="0034624F" w:rsidRPr="006A4E79" w:rsidRDefault="00BA6195" w:rsidP="0034624F">
      <w:pPr>
        <w:tabs>
          <w:tab w:val="left" w:pos="142"/>
          <w:tab w:val="left" w:pos="567"/>
        </w:tabs>
        <w:jc w:val="both"/>
        <w:rPr>
          <w:rFonts w:ascii="Arial" w:hAnsi="Arial" w:cs="Arial"/>
          <w:b/>
          <w:color w:val="FF0000"/>
        </w:rPr>
      </w:pPr>
      <w:bookmarkStart w:id="2" w:name="_Toc403555140"/>
      <w:r>
        <w:rPr>
          <w:rFonts w:ascii="Arial" w:hAnsi="Arial" w:cs="Arial"/>
          <w:b/>
          <w:color w:val="000000"/>
        </w:rPr>
        <w:t>10</w:t>
      </w:r>
      <w:r w:rsidR="0034624F" w:rsidRPr="006F3400">
        <w:rPr>
          <w:rFonts w:ascii="Arial" w:hAnsi="Arial" w:cs="Arial"/>
          <w:b/>
          <w:color w:val="000000"/>
        </w:rPr>
        <w:t>.</w:t>
      </w:r>
      <w:r w:rsidR="0034624F" w:rsidRPr="006F3400">
        <w:rPr>
          <w:rFonts w:ascii="Arial" w:hAnsi="Arial" w:cs="Arial"/>
          <w:b/>
          <w:color w:val="000000"/>
        </w:rPr>
        <w:tab/>
      </w:r>
      <w:r w:rsidR="006805A1">
        <w:rPr>
          <w:rFonts w:ascii="Arial" w:hAnsi="Arial" w:cs="Arial"/>
          <w:b/>
          <w:color w:val="000000"/>
        </w:rPr>
        <w:tab/>
      </w:r>
      <w:r w:rsidR="0034624F" w:rsidRPr="006F3400">
        <w:rPr>
          <w:rFonts w:ascii="Arial" w:hAnsi="Arial" w:cs="Arial"/>
          <w:b/>
          <w:color w:val="000000"/>
        </w:rPr>
        <w:t>Warnings and disclaimers</w:t>
      </w:r>
      <w:r w:rsidR="0034624F">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0339CB9E" w:rsidR="0034624F" w:rsidRPr="006F3400" w:rsidRDefault="0034624F" w:rsidP="006805A1">
      <w:pPr>
        <w:numPr>
          <w:ilvl w:val="1"/>
          <w:numId w:val="0"/>
        </w:numPr>
        <w:tabs>
          <w:tab w:val="left"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.1</w:t>
      </w:r>
      <w:r w:rsidRPr="006F3400">
        <w:rPr>
          <w:rFonts w:ascii="Arial" w:hAnsi="Arial" w:cs="Arial"/>
        </w:rPr>
        <w:tab/>
      </w:r>
      <w:r w:rsidR="006805A1">
        <w:rPr>
          <w:rFonts w:ascii="Arial" w:hAnsi="Arial" w:cs="Arial"/>
        </w:rPr>
        <w:tab/>
      </w:r>
      <w:r w:rsidRPr="006F3400">
        <w:rPr>
          <w:rFonts w:ascii="Arial" w:hAnsi="Arial" w:cs="Arial"/>
        </w:rPr>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5B452B90" w:rsidR="0034624F" w:rsidRPr="006F3400" w:rsidRDefault="0034624F" w:rsidP="006805A1">
      <w:pPr>
        <w:numPr>
          <w:ilvl w:val="1"/>
          <w:numId w:val="0"/>
        </w:numPr>
        <w:tabs>
          <w:tab w:val="left"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.2</w:t>
      </w:r>
      <w:r w:rsidRPr="006F3400">
        <w:rPr>
          <w:rFonts w:ascii="Arial" w:hAnsi="Arial" w:cs="Arial"/>
        </w:rPr>
        <w:tab/>
      </w:r>
      <w:r w:rsidR="006805A1">
        <w:rPr>
          <w:rFonts w:ascii="Arial" w:hAnsi="Arial" w:cs="Arial"/>
        </w:rPr>
        <w:tab/>
      </w:r>
      <w:r w:rsidRPr="006F3400">
        <w:rPr>
          <w:rFonts w:ascii="Arial" w:hAnsi="Arial" w:cs="Arial"/>
        </w:rPr>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7E3D8963" w14:textId="07A511E1" w:rsidR="0034624F" w:rsidRPr="006F3400" w:rsidRDefault="0034624F" w:rsidP="006805A1">
      <w:pPr>
        <w:numPr>
          <w:ilvl w:val="1"/>
          <w:numId w:val="0"/>
        </w:numPr>
        <w:tabs>
          <w:tab w:val="num"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.3</w:t>
      </w:r>
      <w:r w:rsidRPr="006F3400">
        <w:rPr>
          <w:rFonts w:ascii="Arial" w:hAnsi="Arial" w:cs="Arial"/>
        </w:rPr>
        <w:tab/>
      </w:r>
      <w:r w:rsidR="006805A1">
        <w:rPr>
          <w:rFonts w:ascii="Arial" w:hAnsi="Arial" w:cs="Arial"/>
        </w:rPr>
        <w:tab/>
      </w:r>
      <w:r w:rsidRPr="006F3400">
        <w:rPr>
          <w:rFonts w:ascii="Arial" w:hAnsi="Arial" w:cs="Arial"/>
        </w:rPr>
        <w:t>Neither the issue of this Invitation to Offer, nor any of the information presented in it, should be regarded as an offer, commitment or representation on the part of the Authority (or any other person) to enter into a contractual arrangement.</w:t>
      </w:r>
    </w:p>
    <w:p w14:paraId="19CC8537" w14:textId="77777777" w:rsidR="0034624F" w:rsidRPr="006F3400" w:rsidRDefault="0034624F" w:rsidP="0034624F">
      <w:pPr>
        <w:numPr>
          <w:ilvl w:val="1"/>
          <w:numId w:val="0"/>
        </w:numPr>
        <w:tabs>
          <w:tab w:val="num" w:pos="709"/>
        </w:tabs>
        <w:ind w:left="567" w:hanging="567"/>
        <w:jc w:val="both"/>
        <w:outlineLvl w:val="1"/>
        <w:rPr>
          <w:rFonts w:ascii="Arial" w:hAnsi="Arial" w:cs="Arial"/>
        </w:rPr>
      </w:pPr>
    </w:p>
    <w:p w14:paraId="561F5856" w14:textId="62AB91B2" w:rsidR="0034624F" w:rsidRPr="00F1105A" w:rsidRDefault="00BA6195" w:rsidP="0034624F">
      <w:pPr>
        <w:tabs>
          <w:tab w:val="left" w:pos="720"/>
          <w:tab w:val="left" w:pos="900"/>
          <w:tab w:val="left" w:pos="1080"/>
        </w:tabs>
        <w:ind w:left="567" w:hanging="567"/>
        <w:jc w:val="both"/>
        <w:rPr>
          <w:rFonts w:ascii="Arial" w:hAnsi="Arial" w:cs="Arial"/>
          <w:b/>
          <w:color w:val="FF0000"/>
          <w:lang w:eastAsia="en-US"/>
        </w:rPr>
      </w:pPr>
      <w:r>
        <w:rPr>
          <w:rFonts w:ascii="Arial" w:hAnsi="Arial" w:cs="Arial"/>
          <w:b/>
          <w:lang w:eastAsia="en-US"/>
        </w:rPr>
        <w:t>11</w:t>
      </w:r>
      <w:r w:rsidR="0034624F" w:rsidRPr="00FB2319">
        <w:rPr>
          <w:rFonts w:ascii="Arial" w:hAnsi="Arial" w:cs="Arial"/>
          <w:b/>
          <w:lang w:eastAsia="en-US"/>
        </w:rPr>
        <w:t xml:space="preserve">. </w:t>
      </w:r>
      <w:r w:rsidR="0034624F" w:rsidRPr="00FB2319">
        <w:rPr>
          <w:rFonts w:ascii="Arial" w:hAnsi="Arial" w:cs="Arial"/>
          <w:b/>
          <w:lang w:eastAsia="en-US"/>
        </w:rPr>
        <w:tab/>
      </w:r>
      <w:bookmarkStart w:id="3" w:name="_Hlk74583142"/>
      <w:r w:rsidR="006805A1">
        <w:rPr>
          <w:rFonts w:ascii="Arial" w:hAnsi="Arial" w:cs="Arial"/>
          <w:b/>
          <w:lang w:eastAsia="en-US"/>
        </w:rPr>
        <w:tab/>
      </w:r>
      <w:r w:rsidR="0034624F" w:rsidRPr="00303778">
        <w:rPr>
          <w:rFonts w:ascii="Arial" w:hAnsi="Arial" w:cs="Arial"/>
          <w:b/>
          <w:lang w:eastAsia="en-US"/>
        </w:rPr>
        <w:t>Contract award criteria and award methodology</w:t>
      </w:r>
    </w:p>
    <w:p w14:paraId="0B8CAE6B" w14:textId="77777777" w:rsidR="0034624F" w:rsidRPr="00F1105A" w:rsidRDefault="0034624F" w:rsidP="0034624F">
      <w:pPr>
        <w:tabs>
          <w:tab w:val="left" w:pos="720"/>
          <w:tab w:val="left" w:pos="900"/>
          <w:tab w:val="left" w:pos="1080"/>
        </w:tabs>
        <w:ind w:left="567" w:hanging="567"/>
        <w:jc w:val="both"/>
        <w:rPr>
          <w:rFonts w:ascii="Arial" w:hAnsi="Arial" w:cs="Arial"/>
          <w:b/>
          <w:lang w:eastAsia="en-US"/>
        </w:rPr>
      </w:pPr>
    </w:p>
    <w:p w14:paraId="2F0BE3D0" w14:textId="6B0132E7" w:rsidR="0034624F" w:rsidRPr="00F1105A" w:rsidRDefault="0034624F" w:rsidP="0034624F">
      <w:pPr>
        <w:keepNext/>
        <w:ind w:left="567" w:hanging="567"/>
        <w:jc w:val="both"/>
        <w:outlineLvl w:val="1"/>
        <w:rPr>
          <w:rFonts w:ascii="Arial" w:hAnsi="Arial" w:cs="Arial"/>
          <w:bCs/>
          <w:iCs/>
        </w:rPr>
      </w:pPr>
      <w:r w:rsidRPr="00F1105A">
        <w:rPr>
          <w:rFonts w:ascii="Arial" w:hAnsi="Arial" w:cs="Arial"/>
          <w:bCs/>
          <w:iCs/>
        </w:rPr>
        <w:t>1</w:t>
      </w:r>
      <w:r w:rsidR="00BA6195">
        <w:rPr>
          <w:rFonts w:ascii="Arial" w:hAnsi="Arial" w:cs="Arial"/>
          <w:bCs/>
          <w:iCs/>
        </w:rPr>
        <w:t>1</w:t>
      </w:r>
      <w:r w:rsidRPr="00F1105A">
        <w:rPr>
          <w:rFonts w:ascii="Arial" w:hAnsi="Arial" w:cs="Arial"/>
          <w:bCs/>
          <w:iCs/>
        </w:rPr>
        <w:t>.1</w:t>
      </w:r>
      <w:r w:rsidRPr="00F1105A">
        <w:rPr>
          <w:rFonts w:ascii="Arial" w:hAnsi="Arial" w:cs="Arial"/>
          <w:b/>
          <w:bCs/>
          <w:i/>
          <w:iCs/>
        </w:rPr>
        <w:tab/>
      </w:r>
      <w:r w:rsidR="006805A1">
        <w:rPr>
          <w:rFonts w:ascii="Arial" w:hAnsi="Arial" w:cs="Arial"/>
          <w:b/>
          <w:bCs/>
          <w:i/>
          <w:iCs/>
        </w:rPr>
        <w:tab/>
      </w:r>
      <w:r w:rsidRPr="00F1105A">
        <w:rPr>
          <w:rFonts w:ascii="Arial" w:hAnsi="Arial" w:cs="Arial"/>
          <w:b/>
          <w:bCs/>
          <w:iCs/>
        </w:rPr>
        <w:t xml:space="preserve">Award Criteria </w:t>
      </w:r>
    </w:p>
    <w:p w14:paraId="762F6B17" w14:textId="77777777" w:rsidR="0034624F" w:rsidRPr="00F1105A" w:rsidRDefault="0034624F" w:rsidP="0034624F">
      <w:pPr>
        <w:jc w:val="both"/>
        <w:rPr>
          <w:rFonts w:ascii="Arial" w:hAnsi="Arial" w:cs="Arial"/>
        </w:rPr>
      </w:pPr>
    </w:p>
    <w:p w14:paraId="1BF04E30" w14:textId="0D5ECB85" w:rsidR="00AA4070" w:rsidRDefault="0034624F" w:rsidP="00383594">
      <w:pPr>
        <w:ind w:left="1440" w:hanging="720"/>
        <w:jc w:val="both"/>
        <w:rPr>
          <w:rFonts w:ascii="Arial" w:hAnsi="Arial" w:cs="Arial"/>
          <w:lang w:eastAsia="en-US"/>
        </w:rPr>
      </w:pPr>
      <w:r w:rsidRPr="00F1105A">
        <w:rPr>
          <w:rFonts w:ascii="Arial" w:hAnsi="Arial" w:cs="Arial"/>
        </w:rPr>
        <w:t>1</w:t>
      </w:r>
      <w:r w:rsidR="00BA6195">
        <w:rPr>
          <w:rFonts w:ascii="Arial" w:hAnsi="Arial" w:cs="Arial"/>
        </w:rPr>
        <w:t>1</w:t>
      </w:r>
      <w:r w:rsidRPr="00F1105A">
        <w:rPr>
          <w:rFonts w:ascii="Arial" w:hAnsi="Arial" w:cs="Arial"/>
        </w:rPr>
        <w:t>.1.1</w:t>
      </w:r>
      <w:r w:rsidRPr="00F1105A">
        <w:rPr>
          <w:rFonts w:ascii="Arial" w:hAnsi="Arial" w:cs="Arial"/>
        </w:rPr>
        <w:tab/>
        <w:t xml:space="preserve">Any </w:t>
      </w:r>
      <w:r w:rsidR="00384E17">
        <w:rPr>
          <w:rFonts w:ascii="Arial" w:hAnsi="Arial" w:cs="Arial"/>
        </w:rPr>
        <w:t>F</w:t>
      </w:r>
      <w:r w:rsidR="00384E17" w:rsidRPr="00F1105A">
        <w:rPr>
          <w:rFonts w:ascii="Arial" w:hAnsi="Arial" w:cs="Arial"/>
        </w:rPr>
        <w:t xml:space="preserve">ramework </w:t>
      </w:r>
      <w:r w:rsidR="00384E17">
        <w:rPr>
          <w:rFonts w:ascii="Arial" w:hAnsi="Arial" w:cs="Arial"/>
        </w:rPr>
        <w:t>A</w:t>
      </w:r>
      <w:r w:rsidR="00384E17" w:rsidRPr="00F1105A">
        <w:rPr>
          <w:rFonts w:ascii="Arial" w:hAnsi="Arial" w:cs="Arial"/>
        </w:rPr>
        <w:t>greement</w:t>
      </w:r>
      <w:r w:rsidRPr="00F1105A">
        <w:rPr>
          <w:rFonts w:ascii="Arial" w:hAnsi="Arial" w:cs="Arial"/>
        </w:rPr>
        <w:t xml:space="preserve">(s) awarded as a result of this procurement shall be awarded </w:t>
      </w:r>
      <w:r w:rsidR="00FB2319">
        <w:rPr>
          <w:rFonts w:ascii="Arial" w:hAnsi="Arial" w:cs="Arial"/>
        </w:rPr>
        <w:t>to the Offeror</w:t>
      </w:r>
      <w:r w:rsidR="002D7ECF">
        <w:rPr>
          <w:rFonts w:ascii="Arial" w:hAnsi="Arial" w:cs="Arial"/>
        </w:rPr>
        <w:t>(s)</w:t>
      </w:r>
      <w:r w:rsidR="00FB2319">
        <w:rPr>
          <w:rFonts w:ascii="Arial" w:hAnsi="Arial" w:cs="Arial"/>
        </w:rPr>
        <w:t xml:space="preserve"> that submit </w:t>
      </w:r>
      <w:r w:rsidRPr="00F1105A">
        <w:rPr>
          <w:rFonts w:ascii="Arial" w:hAnsi="Arial" w:cs="Arial"/>
        </w:rPr>
        <w:t xml:space="preserve">the most advantageous </w:t>
      </w:r>
      <w:r w:rsidR="00FB2319">
        <w:rPr>
          <w:rFonts w:ascii="Arial" w:hAnsi="Arial" w:cs="Arial"/>
        </w:rPr>
        <w:t>tender</w:t>
      </w:r>
      <w:r w:rsidRPr="00F1105A">
        <w:rPr>
          <w:rFonts w:ascii="Arial" w:hAnsi="Arial" w:cs="Arial"/>
        </w:rPr>
        <w:t xml:space="preserve"> (MAT)</w:t>
      </w:r>
      <w:r w:rsidR="00FB2319">
        <w:rPr>
          <w:rFonts w:ascii="Arial" w:hAnsi="Arial" w:cs="Arial"/>
        </w:rPr>
        <w:t xml:space="preserve"> as assessed on the basis described in this Invitation to Offer. The</w:t>
      </w:r>
      <w:r w:rsidRPr="00F1105A">
        <w:rPr>
          <w:rFonts w:ascii="Arial" w:hAnsi="Arial" w:cs="Arial"/>
        </w:rPr>
        <w:t xml:space="preserve"> </w:t>
      </w:r>
      <w:r w:rsidR="00FB2319">
        <w:rPr>
          <w:rFonts w:ascii="Arial" w:hAnsi="Arial" w:cs="Arial"/>
        </w:rPr>
        <w:t>award criteria are</w:t>
      </w:r>
      <w:r w:rsidRPr="00F1105A">
        <w:rPr>
          <w:rFonts w:ascii="Arial" w:hAnsi="Arial" w:cs="Arial"/>
        </w:rPr>
        <w:t xml:space="preserve"> set out in </w:t>
      </w:r>
      <w:r w:rsidRPr="008D0A18">
        <w:rPr>
          <w:rFonts w:ascii="Arial" w:hAnsi="Arial" w:cs="Arial"/>
        </w:rPr>
        <w:t xml:space="preserve">paragraph </w:t>
      </w:r>
      <w:r w:rsidRPr="00964F8C">
        <w:rPr>
          <w:rFonts w:ascii="Arial" w:hAnsi="Arial" w:cs="Arial"/>
        </w:rPr>
        <w:t>1</w:t>
      </w:r>
      <w:r w:rsidR="00DF4083" w:rsidRPr="00964F8C">
        <w:rPr>
          <w:rFonts w:ascii="Arial" w:hAnsi="Arial" w:cs="Arial"/>
        </w:rPr>
        <w:t>1</w:t>
      </w:r>
      <w:r w:rsidRPr="00964F8C">
        <w:rPr>
          <w:rFonts w:ascii="Arial" w:hAnsi="Arial" w:cs="Arial"/>
        </w:rPr>
        <w:t>.1.</w:t>
      </w:r>
      <w:r w:rsidR="008D0A18" w:rsidRPr="00964F8C">
        <w:rPr>
          <w:rFonts w:ascii="Arial" w:hAnsi="Arial" w:cs="Arial"/>
        </w:rPr>
        <w:t>3</w:t>
      </w:r>
      <w:r w:rsidR="00FB2319" w:rsidRPr="00964F8C">
        <w:rPr>
          <w:rFonts w:ascii="Arial" w:hAnsi="Arial" w:cs="Arial"/>
        </w:rPr>
        <w:t xml:space="preserve"> </w:t>
      </w:r>
    </w:p>
    <w:p w14:paraId="3533646B" w14:textId="77777777" w:rsidR="00AA4070" w:rsidRDefault="00AA4070" w:rsidP="0034624F">
      <w:pPr>
        <w:ind w:left="1440" w:hanging="873"/>
        <w:jc w:val="both"/>
        <w:rPr>
          <w:rFonts w:ascii="Arial" w:hAnsi="Arial" w:cs="Arial"/>
          <w:color w:val="FF0000"/>
          <w:lang w:eastAsia="en-US"/>
        </w:rPr>
      </w:pPr>
    </w:p>
    <w:p w14:paraId="2156A2A5" w14:textId="46C8D9FA" w:rsidR="0034624F" w:rsidRPr="00A4002F" w:rsidRDefault="0034624F" w:rsidP="00A4002F">
      <w:pPr>
        <w:pStyle w:val="ListParagraph"/>
        <w:numPr>
          <w:ilvl w:val="2"/>
          <w:numId w:val="23"/>
        </w:numPr>
        <w:jc w:val="both"/>
      </w:pPr>
      <w:r w:rsidRPr="00A4002F">
        <w:t>Any award(s) shall be made in accordance with:</w:t>
      </w:r>
    </w:p>
    <w:p w14:paraId="2F5FF403" w14:textId="222A1EE3" w:rsidR="00A4002F" w:rsidRDefault="0034624F" w:rsidP="00A4002F">
      <w:pPr>
        <w:numPr>
          <w:ilvl w:val="0"/>
          <w:numId w:val="10"/>
        </w:numPr>
        <w:spacing w:after="200"/>
        <w:ind w:hanging="742"/>
        <w:jc w:val="both"/>
        <w:rPr>
          <w:rFonts w:ascii="Arial" w:hAnsi="Arial" w:cs="Arial"/>
        </w:rPr>
      </w:pPr>
      <w:r w:rsidRPr="00F1105A">
        <w:rPr>
          <w:rFonts w:ascii="Arial" w:hAnsi="Arial" w:cs="Arial"/>
        </w:rPr>
        <w:t xml:space="preserve">the award criteria described at paragraph </w:t>
      </w:r>
      <w:r w:rsidRPr="00531DC7">
        <w:rPr>
          <w:rFonts w:ascii="Arial" w:hAnsi="Arial" w:cs="Arial"/>
        </w:rPr>
        <w:t>1</w:t>
      </w:r>
      <w:r w:rsidR="00DF4083" w:rsidRPr="00531DC7">
        <w:rPr>
          <w:rFonts w:ascii="Arial" w:hAnsi="Arial" w:cs="Arial"/>
        </w:rPr>
        <w:t>1</w:t>
      </w:r>
      <w:r w:rsidRPr="00531DC7">
        <w:rPr>
          <w:rFonts w:ascii="Arial" w:hAnsi="Arial" w:cs="Arial"/>
        </w:rPr>
        <w:t>.1.</w:t>
      </w:r>
      <w:r w:rsidR="002E789E" w:rsidRPr="00531DC7">
        <w:rPr>
          <w:rFonts w:ascii="Arial" w:hAnsi="Arial" w:cs="Arial"/>
        </w:rPr>
        <w:t>3</w:t>
      </w:r>
      <w:r w:rsidR="00CF1741">
        <w:rPr>
          <w:rFonts w:ascii="Arial" w:hAnsi="Arial" w:cs="Arial"/>
        </w:rPr>
        <w:t xml:space="preserve"> and</w:t>
      </w:r>
    </w:p>
    <w:p w14:paraId="7F737C61" w14:textId="2C9370ED" w:rsidR="0034624F" w:rsidRPr="00A4002F" w:rsidRDefault="0034624F" w:rsidP="00A4002F">
      <w:pPr>
        <w:numPr>
          <w:ilvl w:val="0"/>
          <w:numId w:val="10"/>
        </w:numPr>
        <w:spacing w:after="200"/>
        <w:ind w:hanging="742"/>
        <w:jc w:val="both"/>
        <w:rPr>
          <w:rFonts w:ascii="Arial" w:hAnsi="Arial" w:cs="Arial"/>
        </w:rPr>
      </w:pPr>
      <w:r w:rsidRPr="00A4002F">
        <w:rPr>
          <w:rFonts w:ascii="Arial" w:hAnsi="Arial" w:cs="Arial"/>
        </w:rPr>
        <w:t>the award methodology described at paragraph 1</w:t>
      </w:r>
      <w:r w:rsidR="00DF4083" w:rsidRPr="00A4002F">
        <w:rPr>
          <w:rFonts w:ascii="Arial" w:hAnsi="Arial" w:cs="Arial"/>
        </w:rPr>
        <w:t>1</w:t>
      </w:r>
      <w:r w:rsidRPr="00A4002F">
        <w:rPr>
          <w:rFonts w:ascii="Arial" w:hAnsi="Arial" w:cs="Arial"/>
        </w:rPr>
        <w:t xml:space="preserve">.2 </w:t>
      </w:r>
    </w:p>
    <w:p w14:paraId="614B51A1" w14:textId="77777777" w:rsidR="0034624F" w:rsidRPr="00BF71A2" w:rsidRDefault="0034624F" w:rsidP="002C2077">
      <w:pPr>
        <w:tabs>
          <w:tab w:val="left" w:pos="1418"/>
          <w:tab w:val="left" w:pos="2552"/>
        </w:tabs>
        <w:ind w:left="2552" w:hanging="1985"/>
        <w:jc w:val="both"/>
      </w:pPr>
      <w:r w:rsidRPr="00F1105A">
        <w:rPr>
          <w:rFonts w:ascii="Arial" w:hAnsi="Arial" w:cs="Arial"/>
        </w:rPr>
        <w:tab/>
      </w:r>
    </w:p>
    <w:bookmarkEnd w:id="3"/>
    <w:p w14:paraId="21876F0C" w14:textId="5B7FFF73" w:rsidR="0034624F" w:rsidRPr="00D501B8" w:rsidRDefault="0034624F" w:rsidP="006805A1">
      <w:pPr>
        <w:ind w:left="1440" w:hanging="720"/>
        <w:jc w:val="both"/>
        <w:rPr>
          <w:rFonts w:ascii="Arial" w:hAnsi="Arial" w:cs="Arial"/>
        </w:rPr>
      </w:pPr>
      <w:r w:rsidRPr="009B0459">
        <w:rPr>
          <w:rFonts w:ascii="Arial" w:hAnsi="Arial" w:cs="Arial"/>
          <w:lang w:eastAsia="en-US"/>
        </w:rPr>
        <w:t>1</w:t>
      </w:r>
      <w:r w:rsidR="00BA6195">
        <w:rPr>
          <w:rFonts w:ascii="Arial" w:hAnsi="Arial" w:cs="Arial"/>
          <w:lang w:eastAsia="en-US"/>
        </w:rPr>
        <w:t>1</w:t>
      </w:r>
      <w:r w:rsidRPr="009B0459">
        <w:rPr>
          <w:rFonts w:ascii="Arial" w:hAnsi="Arial" w:cs="Arial"/>
          <w:lang w:eastAsia="en-US"/>
        </w:rPr>
        <w:t>.1.</w:t>
      </w:r>
      <w:r w:rsidR="00BA6195">
        <w:rPr>
          <w:rFonts w:ascii="Arial" w:hAnsi="Arial" w:cs="Arial"/>
          <w:lang w:eastAsia="en-US"/>
        </w:rPr>
        <w:t>3</w:t>
      </w:r>
      <w:r w:rsidRPr="009B0459">
        <w:rPr>
          <w:rFonts w:ascii="Arial" w:hAnsi="Arial" w:cs="Arial"/>
          <w:lang w:eastAsia="en-US"/>
        </w:rPr>
        <w:tab/>
      </w:r>
      <w:r w:rsidRPr="00D501B8">
        <w:rPr>
          <w:rFonts w:ascii="Arial" w:hAnsi="Arial" w:cs="Arial"/>
        </w:rPr>
        <w:t xml:space="preserve">For each </w:t>
      </w:r>
      <w:r w:rsidR="00CC20A3">
        <w:rPr>
          <w:rFonts w:ascii="Arial" w:hAnsi="Arial" w:cs="Arial"/>
        </w:rPr>
        <w:t>Offer</w:t>
      </w:r>
      <w:r w:rsidRPr="00D501B8">
        <w:rPr>
          <w:rFonts w:ascii="Arial" w:hAnsi="Arial" w:cs="Arial"/>
        </w:rPr>
        <w:t>, the award criteria are as follows:</w:t>
      </w:r>
    </w:p>
    <w:p w14:paraId="63BBE5DD" w14:textId="77777777" w:rsidR="0034624F" w:rsidRPr="00D501B8" w:rsidRDefault="0034624F" w:rsidP="0034624F">
      <w:pPr>
        <w:jc w:val="both"/>
        <w:rPr>
          <w:rFonts w:ascii="Arial" w:hAnsi="Arial" w:cs="Arial"/>
          <w:i/>
        </w:rPr>
      </w:pPr>
    </w:p>
    <w:p w14:paraId="72CC0869" w14:textId="77777777" w:rsidR="002C6417" w:rsidRDefault="002C6417" w:rsidP="00E70906">
      <w:pPr>
        <w:pStyle w:val="ListParagraph"/>
        <w:numPr>
          <w:ilvl w:val="0"/>
          <w:numId w:val="21"/>
        </w:numPr>
        <w:jc w:val="both"/>
        <w:rPr>
          <w:b/>
        </w:rPr>
      </w:pPr>
      <w:r>
        <w:rPr>
          <w:b/>
        </w:rPr>
        <w:lastRenderedPageBreak/>
        <w:t>Product Details</w:t>
      </w:r>
    </w:p>
    <w:p w14:paraId="72311DAE" w14:textId="60BC47B9" w:rsidR="002C6417" w:rsidRDefault="002C6417" w:rsidP="002C6417">
      <w:pPr>
        <w:pStyle w:val="ListParagraph"/>
        <w:numPr>
          <w:ilvl w:val="1"/>
          <w:numId w:val="21"/>
        </w:numPr>
        <w:jc w:val="both"/>
      </w:pPr>
      <w:r w:rsidRPr="00303778">
        <w:t xml:space="preserve">For each pan-genotypic treatment offered, </w:t>
      </w:r>
      <w:r w:rsidR="00C83204">
        <w:t>Offeror</w:t>
      </w:r>
      <w:r w:rsidRPr="00303778">
        <w:t>s must complete</w:t>
      </w:r>
      <w:r>
        <w:t xml:space="preserve"> Document 5</w:t>
      </w:r>
      <w:r w:rsidR="00A813A8">
        <w:t>a</w:t>
      </w:r>
      <w:r>
        <w:t>, Offer Sheet Tab, Tables 1 &amp; 3</w:t>
      </w:r>
    </w:p>
    <w:p w14:paraId="4F1CEB49" w14:textId="32109850" w:rsidR="002C6417" w:rsidRDefault="002C6417" w:rsidP="002C6417">
      <w:pPr>
        <w:pStyle w:val="ListParagraph"/>
        <w:numPr>
          <w:ilvl w:val="1"/>
          <w:numId w:val="21"/>
        </w:numPr>
        <w:jc w:val="both"/>
      </w:pPr>
      <w:r w:rsidRPr="00D478DC">
        <w:t xml:space="preserve">For each </w:t>
      </w:r>
      <w:r>
        <w:t>re</w:t>
      </w:r>
      <w:r w:rsidRPr="00D478DC">
        <w:t xml:space="preserve">treatment offered, </w:t>
      </w:r>
      <w:r w:rsidR="00C83204">
        <w:t>Offeror</w:t>
      </w:r>
      <w:r w:rsidRPr="00D478DC">
        <w:t>s must complete</w:t>
      </w:r>
      <w:r>
        <w:t xml:space="preserve"> Document 5, Offer Sheet Tab, Table 2</w:t>
      </w:r>
    </w:p>
    <w:p w14:paraId="3FF9C72A" w14:textId="77777777" w:rsidR="002C6417" w:rsidRPr="00303778" w:rsidRDefault="002C6417" w:rsidP="00303778">
      <w:pPr>
        <w:pStyle w:val="ListParagraph"/>
        <w:ind w:left="2520"/>
        <w:jc w:val="both"/>
      </w:pPr>
    </w:p>
    <w:p w14:paraId="343D2661" w14:textId="74837929" w:rsidR="0034624F" w:rsidRPr="00E70906" w:rsidRDefault="0034624F" w:rsidP="00E70906">
      <w:pPr>
        <w:pStyle w:val="ListParagraph"/>
        <w:numPr>
          <w:ilvl w:val="0"/>
          <w:numId w:val="21"/>
        </w:numPr>
        <w:jc w:val="both"/>
        <w:rPr>
          <w:b/>
        </w:rPr>
      </w:pPr>
      <w:r w:rsidRPr="00E70906">
        <w:rPr>
          <w:b/>
        </w:rPr>
        <w:t xml:space="preserve">Price </w:t>
      </w:r>
    </w:p>
    <w:p w14:paraId="03C1B86C" w14:textId="5A768A8D" w:rsidR="00E70906" w:rsidRDefault="00E70906" w:rsidP="00E70906">
      <w:pPr>
        <w:pStyle w:val="ListParagraph"/>
        <w:numPr>
          <w:ilvl w:val="1"/>
          <w:numId w:val="21"/>
        </w:numPr>
        <w:jc w:val="both"/>
      </w:pPr>
      <w:r>
        <w:t>Treatment pack price</w:t>
      </w:r>
    </w:p>
    <w:p w14:paraId="5C7628FB" w14:textId="288D5974" w:rsidR="000E7A4C" w:rsidRPr="000E7A4C" w:rsidRDefault="00C83204" w:rsidP="006F6F8B">
      <w:pPr>
        <w:pStyle w:val="ListParagraph"/>
        <w:numPr>
          <w:ilvl w:val="2"/>
          <w:numId w:val="21"/>
        </w:numPr>
      </w:pPr>
      <w:r>
        <w:t>Offerors</w:t>
      </w:r>
      <w:r w:rsidR="000E7A4C" w:rsidRPr="000E7A4C">
        <w:t xml:space="preserve"> must offer a pan-genotypic product price</w:t>
      </w:r>
      <w:r w:rsidR="009F0A2F">
        <w:t xml:space="preserve"> per pack</w:t>
      </w:r>
      <w:r w:rsidR="000E7A4C" w:rsidRPr="000E7A4C">
        <w:t xml:space="preserve"> for each market share </w:t>
      </w:r>
      <w:r w:rsidR="004C7EAE">
        <w:t xml:space="preserve">set out </w:t>
      </w:r>
      <w:r w:rsidR="00A94392">
        <w:t>in</w:t>
      </w:r>
      <w:r w:rsidR="004C7EAE">
        <w:t xml:space="preserve"> </w:t>
      </w:r>
      <w:r w:rsidR="00A94392">
        <w:t>the offer sheet (</w:t>
      </w:r>
      <w:r w:rsidR="004C7EAE" w:rsidRPr="00C90778">
        <w:t>Document 5</w:t>
      </w:r>
      <w:r w:rsidR="00C90778" w:rsidRPr="00C90778">
        <w:t>a</w:t>
      </w:r>
      <w:proofErr w:type="gramStart"/>
      <w:r w:rsidR="00A94392" w:rsidRPr="00C90778">
        <w:t>);</w:t>
      </w:r>
      <w:proofErr w:type="gramEnd"/>
    </w:p>
    <w:p w14:paraId="7D0F1F49" w14:textId="63545201" w:rsidR="00DE2332" w:rsidRDefault="00C83204" w:rsidP="006F6F8B">
      <w:pPr>
        <w:pStyle w:val="ListParagraph"/>
        <w:numPr>
          <w:ilvl w:val="2"/>
          <w:numId w:val="21"/>
        </w:numPr>
        <w:jc w:val="both"/>
      </w:pPr>
      <w:r>
        <w:t xml:space="preserve">Offerors </w:t>
      </w:r>
      <w:r w:rsidR="00DE2332">
        <w:t xml:space="preserve">must offer a single price for other presentations of the pan-genotypic product offered, irrespective of market </w:t>
      </w:r>
      <w:proofErr w:type="gramStart"/>
      <w:r w:rsidR="00DE2332">
        <w:t>share;</w:t>
      </w:r>
      <w:proofErr w:type="gramEnd"/>
    </w:p>
    <w:p w14:paraId="22F98A30" w14:textId="37764EE9" w:rsidR="000E7A4C" w:rsidRDefault="00C83204" w:rsidP="006F6F8B">
      <w:pPr>
        <w:pStyle w:val="ListParagraph"/>
        <w:numPr>
          <w:ilvl w:val="2"/>
          <w:numId w:val="21"/>
        </w:numPr>
        <w:jc w:val="both"/>
      </w:pPr>
      <w:r>
        <w:t>Offerors</w:t>
      </w:r>
      <w:r w:rsidR="00DE2332">
        <w:t xml:space="preserve"> may offer a single pan-genotypic retreatment price per pack, irrespective of market </w:t>
      </w:r>
      <w:proofErr w:type="gramStart"/>
      <w:r w:rsidR="00DE2332">
        <w:t>share</w:t>
      </w:r>
      <w:proofErr w:type="gramEnd"/>
    </w:p>
    <w:p w14:paraId="0CE0C96D" w14:textId="77777777" w:rsidR="00DE2332" w:rsidRDefault="00DE2332" w:rsidP="00DE2332">
      <w:pPr>
        <w:pStyle w:val="ListParagraph"/>
        <w:ind w:left="3420"/>
        <w:jc w:val="both"/>
      </w:pPr>
    </w:p>
    <w:p w14:paraId="351D1B59" w14:textId="77777777" w:rsidR="00365576" w:rsidRDefault="00E70906" w:rsidP="00981D3A">
      <w:pPr>
        <w:pStyle w:val="ListParagraph"/>
        <w:numPr>
          <w:ilvl w:val="1"/>
          <w:numId w:val="21"/>
        </w:numPr>
        <w:jc w:val="both"/>
      </w:pPr>
      <w:r w:rsidRPr="00E70906">
        <w:t>Supplier Additional EI Investment / annu</w:t>
      </w:r>
      <w:r w:rsidR="00E47357">
        <w:t>m</w:t>
      </w:r>
    </w:p>
    <w:p w14:paraId="0BB04355" w14:textId="73CF7927" w:rsidR="00DE2332" w:rsidRDefault="00C83204" w:rsidP="00DE2332">
      <w:pPr>
        <w:pStyle w:val="ListParagraph"/>
        <w:numPr>
          <w:ilvl w:val="0"/>
          <w:numId w:val="25"/>
        </w:numPr>
        <w:jc w:val="both"/>
      </w:pPr>
      <w:r>
        <w:t>Offerors</w:t>
      </w:r>
      <w:r w:rsidR="00DE2332">
        <w:t xml:space="preserve"> are required to provide as a minimum, the EI investment per annum, specified for each market </w:t>
      </w:r>
      <w:proofErr w:type="gramStart"/>
      <w:r w:rsidR="00DE2332">
        <w:t>share;</w:t>
      </w:r>
      <w:proofErr w:type="gramEnd"/>
    </w:p>
    <w:p w14:paraId="28AEB8A1" w14:textId="22DCB0A1" w:rsidR="00365576" w:rsidRDefault="00C83204" w:rsidP="00DE2332">
      <w:pPr>
        <w:pStyle w:val="ListParagraph"/>
        <w:numPr>
          <w:ilvl w:val="0"/>
          <w:numId w:val="25"/>
        </w:numPr>
        <w:jc w:val="both"/>
      </w:pPr>
      <w:r>
        <w:t xml:space="preserve">Offerors </w:t>
      </w:r>
      <w:r w:rsidR="00DE2332">
        <w:t xml:space="preserve">may offer EI investment in addition to the minimum, for each market </w:t>
      </w:r>
      <w:proofErr w:type="gramStart"/>
      <w:r w:rsidR="00DE2332">
        <w:t>share</w:t>
      </w:r>
      <w:proofErr w:type="gramEnd"/>
    </w:p>
    <w:p w14:paraId="523C3B55" w14:textId="77777777" w:rsidR="00AF4920" w:rsidRDefault="00AF4920" w:rsidP="00AF4920">
      <w:pPr>
        <w:pStyle w:val="ListParagraph"/>
        <w:ind w:left="2520"/>
        <w:jc w:val="both"/>
      </w:pPr>
    </w:p>
    <w:p w14:paraId="4DAC3F9E" w14:textId="51AD7FE5" w:rsidR="005A7082" w:rsidRDefault="00C83204" w:rsidP="0046705E">
      <w:pPr>
        <w:pStyle w:val="ListParagraph"/>
        <w:ind w:left="2520"/>
        <w:jc w:val="both"/>
      </w:pPr>
      <w:r w:rsidRPr="00C90778">
        <w:t>Offerors</w:t>
      </w:r>
      <w:r w:rsidR="00E47357" w:rsidRPr="00C90778">
        <w:t xml:space="preserve"> </w:t>
      </w:r>
      <w:r w:rsidR="00A4002F" w:rsidRPr="00C90778">
        <w:t>are</w:t>
      </w:r>
      <w:r w:rsidR="00E47357" w:rsidRPr="00C90778">
        <w:t xml:space="preserve"> required to complete </w:t>
      </w:r>
      <w:r w:rsidR="00981D3A" w:rsidRPr="00C90778">
        <w:t xml:space="preserve">the </w:t>
      </w:r>
      <w:r w:rsidR="00577052" w:rsidRPr="00C90778">
        <w:t>o</w:t>
      </w:r>
      <w:r w:rsidR="00981D3A" w:rsidRPr="00C90778">
        <w:t>ffer sheet in (Document 5</w:t>
      </w:r>
      <w:r w:rsidR="00C90778" w:rsidRPr="00C90778">
        <w:t>a</w:t>
      </w:r>
      <w:r w:rsidR="00981D3A" w:rsidRPr="00C90778">
        <w:t>)</w:t>
      </w:r>
      <w:r w:rsidR="005A7082" w:rsidRPr="00C90778">
        <w:t>,</w:t>
      </w:r>
      <w:r w:rsidR="005A7082">
        <w:t xml:space="preserve"> noting </w:t>
      </w:r>
      <w:r w:rsidR="0046705E">
        <w:t>the assumptions</w:t>
      </w:r>
      <w:r w:rsidR="001A2497">
        <w:t xml:space="preserve"> below and </w:t>
      </w:r>
      <w:r w:rsidR="00DB4C78">
        <w:t xml:space="preserve">further detailed within </w:t>
      </w:r>
      <w:r w:rsidR="00E543CA">
        <w:t>the offer sheet.</w:t>
      </w:r>
    </w:p>
    <w:p w14:paraId="0B43795A" w14:textId="77777777" w:rsidR="005740D2" w:rsidRDefault="005740D2" w:rsidP="0046705E">
      <w:pPr>
        <w:pStyle w:val="ListParagraph"/>
        <w:ind w:left="2520"/>
        <w:jc w:val="both"/>
      </w:pPr>
    </w:p>
    <w:p w14:paraId="448A6BBA" w14:textId="2F6C4B9A" w:rsidR="005740D2" w:rsidRDefault="005740D2" w:rsidP="005A1DC9">
      <w:pPr>
        <w:pStyle w:val="ListParagraph"/>
        <w:numPr>
          <w:ilvl w:val="0"/>
          <w:numId w:val="30"/>
        </w:numPr>
        <w:jc w:val="both"/>
      </w:pPr>
      <w:r>
        <w:t xml:space="preserve">Minimum market share </w:t>
      </w:r>
      <w:r w:rsidR="00A94392">
        <w:t xml:space="preserve">to be awarded if multiple compliant offers are received </w:t>
      </w:r>
      <w:r>
        <w:t xml:space="preserve">is </w:t>
      </w:r>
      <w:proofErr w:type="gramStart"/>
      <w:r>
        <w:t>20%</w:t>
      </w:r>
      <w:r w:rsidR="00A94392">
        <w:t>;</w:t>
      </w:r>
      <w:proofErr w:type="gramEnd"/>
    </w:p>
    <w:p w14:paraId="42B545D3" w14:textId="293881FA" w:rsidR="005740D2" w:rsidRDefault="005A1DC9" w:rsidP="005A1DC9">
      <w:pPr>
        <w:pStyle w:val="ListParagraph"/>
        <w:numPr>
          <w:ilvl w:val="0"/>
          <w:numId w:val="30"/>
        </w:numPr>
        <w:jc w:val="both"/>
      </w:pPr>
      <w:r>
        <w:t xml:space="preserve">Estimated number of patients per annum is </w:t>
      </w:r>
      <w:proofErr w:type="gramStart"/>
      <w:r>
        <w:t>7,500</w:t>
      </w:r>
      <w:r w:rsidR="00A94392">
        <w:t>;</w:t>
      </w:r>
      <w:proofErr w:type="gramEnd"/>
    </w:p>
    <w:p w14:paraId="1D773B3A" w14:textId="751AC7C9" w:rsidR="005A1DC9" w:rsidRDefault="00633CD2" w:rsidP="005A1DC9">
      <w:pPr>
        <w:pStyle w:val="ListParagraph"/>
        <w:numPr>
          <w:ilvl w:val="0"/>
          <w:numId w:val="30"/>
        </w:numPr>
        <w:jc w:val="both"/>
      </w:pPr>
      <w:r>
        <w:t>Estimated number of retreatments per year is 75 (1%</w:t>
      </w:r>
      <w:proofErr w:type="gramStart"/>
      <w:r>
        <w:t>)</w:t>
      </w:r>
      <w:r w:rsidR="00A94392">
        <w:t>;</w:t>
      </w:r>
      <w:proofErr w:type="gramEnd"/>
    </w:p>
    <w:p w14:paraId="64DBD6C5" w14:textId="4464E97F" w:rsidR="00633CD2" w:rsidRDefault="00633CD2" w:rsidP="005A1DC9">
      <w:pPr>
        <w:pStyle w:val="ListParagraph"/>
        <w:numPr>
          <w:ilvl w:val="0"/>
          <w:numId w:val="30"/>
        </w:numPr>
        <w:jc w:val="both"/>
      </w:pPr>
      <w:r>
        <w:t>Minimum committed elimination initiative investment</w:t>
      </w:r>
      <w:r w:rsidR="00890528">
        <w:t xml:space="preserve"> required</w:t>
      </w:r>
      <w:r>
        <w:t xml:space="preserve"> </w:t>
      </w:r>
      <w:r w:rsidR="00A94392">
        <w:t xml:space="preserve">from all awarded </w:t>
      </w:r>
      <w:r w:rsidR="00B3638E">
        <w:t>Offerors</w:t>
      </w:r>
      <w:r w:rsidR="00A94392">
        <w:t xml:space="preserve"> </w:t>
      </w:r>
      <w:r>
        <w:t>is £4.5m per annum</w:t>
      </w:r>
      <w:r w:rsidR="00A94392">
        <w:t xml:space="preserve">. This will be allocated to award suppliers in proportion to their market </w:t>
      </w:r>
      <w:proofErr w:type="gramStart"/>
      <w:r w:rsidR="00A94392">
        <w:t>share;</w:t>
      </w:r>
      <w:proofErr w:type="gramEnd"/>
    </w:p>
    <w:p w14:paraId="707AA40B" w14:textId="7801EEE1" w:rsidR="00211DB2" w:rsidRDefault="00211DB2" w:rsidP="005A1DC9">
      <w:pPr>
        <w:pStyle w:val="ListParagraph"/>
        <w:numPr>
          <w:ilvl w:val="0"/>
          <w:numId w:val="30"/>
        </w:numPr>
        <w:jc w:val="both"/>
      </w:pPr>
      <w:r>
        <w:t xml:space="preserve">Any additional EI Investment the </w:t>
      </w:r>
      <w:r w:rsidR="00B3638E">
        <w:t>Offeror</w:t>
      </w:r>
      <w:r>
        <w:t xml:space="preserve"> wishes to commit pa. </w:t>
      </w:r>
    </w:p>
    <w:p w14:paraId="6FEB343D" w14:textId="4667FCB2" w:rsidR="00633CD2" w:rsidRDefault="0087098B" w:rsidP="005A1DC9">
      <w:pPr>
        <w:pStyle w:val="ListParagraph"/>
        <w:numPr>
          <w:ilvl w:val="0"/>
          <w:numId w:val="30"/>
        </w:numPr>
        <w:jc w:val="both"/>
      </w:pPr>
      <w:r>
        <w:t xml:space="preserve">There will be no treatment failure </w:t>
      </w:r>
      <w:proofErr w:type="gramStart"/>
      <w:r>
        <w:t>rebate</w:t>
      </w:r>
      <w:r w:rsidR="00A94392">
        <w:t>;</w:t>
      </w:r>
      <w:proofErr w:type="gramEnd"/>
    </w:p>
    <w:p w14:paraId="1F9F6072" w14:textId="31156E73" w:rsidR="0087098B" w:rsidRDefault="00FE5C89" w:rsidP="005A1DC9">
      <w:pPr>
        <w:pStyle w:val="ListParagraph"/>
        <w:numPr>
          <w:ilvl w:val="0"/>
          <w:numId w:val="30"/>
        </w:numPr>
        <w:jc w:val="both"/>
      </w:pPr>
      <w:r>
        <w:t>There will be no capped treatment price/</w:t>
      </w:r>
      <w:proofErr w:type="gramStart"/>
      <w:r>
        <w:t>rebate</w:t>
      </w:r>
      <w:r w:rsidR="00A94392">
        <w:t>;</w:t>
      </w:r>
      <w:proofErr w:type="gramEnd"/>
    </w:p>
    <w:p w14:paraId="29872FEE" w14:textId="73D77C44" w:rsidR="00FE5C89" w:rsidRDefault="00A94392" w:rsidP="005A1DC9">
      <w:pPr>
        <w:pStyle w:val="ListParagraph"/>
        <w:numPr>
          <w:ilvl w:val="0"/>
          <w:numId w:val="30"/>
        </w:numPr>
        <w:jc w:val="both"/>
      </w:pPr>
      <w:r>
        <w:t xml:space="preserve">Whilst the market share is not guaranteed, the Authority commits to try and manage the </w:t>
      </w:r>
      <w:proofErr w:type="gramStart"/>
      <w:r>
        <w:t xml:space="preserve">actual </w:t>
      </w:r>
      <w:r w:rsidR="00EB4535">
        <w:t xml:space="preserve"> market</w:t>
      </w:r>
      <w:proofErr w:type="gramEnd"/>
      <w:r w:rsidR="009C26CB">
        <w:t xml:space="preserve"> share over the contract duration </w:t>
      </w:r>
      <w:r w:rsidR="00EB4535">
        <w:t xml:space="preserve">to </w:t>
      </w:r>
      <w:proofErr w:type="gramStart"/>
      <w:r w:rsidR="00EB4535">
        <w:t xml:space="preserve">within </w:t>
      </w:r>
      <w:r w:rsidR="009C26CB">
        <w:t xml:space="preserve"> +</w:t>
      </w:r>
      <w:proofErr w:type="gramEnd"/>
      <w:r w:rsidR="009C26CB">
        <w:t>/- 5%</w:t>
      </w:r>
      <w:r w:rsidR="00EB4535">
        <w:t xml:space="preserve"> of the awarded market </w:t>
      </w:r>
      <w:proofErr w:type="gramStart"/>
      <w:r w:rsidR="00EB4535">
        <w:t>share;</w:t>
      </w:r>
      <w:proofErr w:type="gramEnd"/>
    </w:p>
    <w:p w14:paraId="0D1F5E52" w14:textId="51B587AA" w:rsidR="00EB4535" w:rsidRDefault="00EB4535" w:rsidP="005A1DC9">
      <w:pPr>
        <w:pStyle w:val="ListParagraph"/>
        <w:numPr>
          <w:ilvl w:val="0"/>
          <w:numId w:val="30"/>
        </w:numPr>
        <w:jc w:val="both"/>
      </w:pPr>
      <w:r>
        <w:t xml:space="preserve">The Authority will only report to Suppliers the actual vs awarded market share </w:t>
      </w:r>
      <w:proofErr w:type="gramStart"/>
      <w:r>
        <w:t>on a monthly basis</w:t>
      </w:r>
      <w:proofErr w:type="gramEnd"/>
      <w:r>
        <w:t xml:space="preserve">. For </w:t>
      </w:r>
      <w:proofErr w:type="gramStart"/>
      <w:r>
        <w:t>the avoidance</w:t>
      </w:r>
      <w:proofErr w:type="gramEnd"/>
      <w:r>
        <w:t xml:space="preserve"> of doubt the Authority will not provide a detailed monthly report based upon Blueteq and Registry data. </w:t>
      </w:r>
      <w:r w:rsidRPr="00845716">
        <w:t xml:space="preserve">See Schedule </w:t>
      </w:r>
      <w:proofErr w:type="gramStart"/>
      <w:r w:rsidR="00845716" w:rsidRPr="00845716">
        <w:t>5</w:t>
      </w:r>
      <w:r w:rsidRPr="00845716">
        <w:t>;</w:t>
      </w:r>
      <w:proofErr w:type="gramEnd"/>
    </w:p>
    <w:p w14:paraId="39AEA35D" w14:textId="01DACA59" w:rsidR="00EB4535" w:rsidRDefault="00EB4535" w:rsidP="005A1DC9">
      <w:pPr>
        <w:pStyle w:val="ListParagraph"/>
        <w:numPr>
          <w:ilvl w:val="0"/>
          <w:numId w:val="30"/>
        </w:numPr>
        <w:jc w:val="both"/>
      </w:pPr>
      <w:r>
        <w:lastRenderedPageBreak/>
        <w:t xml:space="preserve">Suppliers will only be required to provide monthly sales data (See </w:t>
      </w:r>
      <w:r w:rsidRPr="00845716">
        <w:t xml:space="preserve">Schedule </w:t>
      </w:r>
      <w:r w:rsidR="00845716" w:rsidRPr="00845716">
        <w:t>5</w:t>
      </w:r>
      <w:proofErr w:type="gramStart"/>
      <w:r w:rsidRPr="00845716">
        <w:t>);</w:t>
      </w:r>
      <w:proofErr w:type="gramEnd"/>
    </w:p>
    <w:p w14:paraId="0623C441" w14:textId="0DA7E488" w:rsidR="00FB2319" w:rsidRPr="00CD4B90" w:rsidRDefault="00365576" w:rsidP="00CD4B90">
      <w:pPr>
        <w:pStyle w:val="ListParagraph"/>
        <w:ind w:left="2520"/>
        <w:jc w:val="both"/>
      </w:pPr>
      <w:r>
        <w:tab/>
      </w:r>
      <w:r>
        <w:tab/>
      </w:r>
    </w:p>
    <w:p w14:paraId="2A6FC94E" w14:textId="5004877F" w:rsidR="0034624F" w:rsidRPr="007D5D84" w:rsidRDefault="0034624F" w:rsidP="0082141D">
      <w:pPr>
        <w:pStyle w:val="ListParagraph"/>
        <w:numPr>
          <w:ilvl w:val="1"/>
          <w:numId w:val="19"/>
        </w:numPr>
        <w:jc w:val="both"/>
        <w:rPr>
          <w:b/>
          <w:color w:val="000000"/>
        </w:rPr>
      </w:pPr>
      <w:proofErr w:type="gramStart"/>
      <w:r w:rsidRPr="007D5D84">
        <w:rPr>
          <w:b/>
          <w:color w:val="000000"/>
        </w:rPr>
        <w:t>Award Methodology</w:t>
      </w:r>
      <w:proofErr w:type="gramEnd"/>
    </w:p>
    <w:p w14:paraId="1D8A85A9" w14:textId="77777777" w:rsidR="0034624F" w:rsidRPr="00100CB5" w:rsidRDefault="0034624F" w:rsidP="0034624F">
      <w:pPr>
        <w:jc w:val="both"/>
        <w:rPr>
          <w:rFonts w:ascii="Arial" w:hAnsi="Arial" w:cs="Arial"/>
          <w:bCs/>
          <w:iCs/>
          <w:color w:val="000000"/>
        </w:rPr>
      </w:pPr>
    </w:p>
    <w:p w14:paraId="262B1DD8" w14:textId="2714A703" w:rsidR="009F0A2F" w:rsidRDefault="009F0A2F" w:rsidP="009F0A2F">
      <w:pPr>
        <w:pStyle w:val="ListParagraph"/>
        <w:numPr>
          <w:ilvl w:val="2"/>
          <w:numId w:val="19"/>
        </w:numPr>
        <w:spacing w:after="200"/>
        <w:ind w:left="1418"/>
        <w:jc w:val="both"/>
        <w:rPr>
          <w:b/>
          <w:color w:val="000000"/>
        </w:rPr>
      </w:pPr>
      <w:r w:rsidRPr="00303778">
        <w:rPr>
          <w:b/>
          <w:color w:val="000000"/>
        </w:rPr>
        <w:t xml:space="preserve">Calculation of the Total Cost to NHSE </w:t>
      </w:r>
    </w:p>
    <w:p w14:paraId="210DEE74" w14:textId="2BAA2B99" w:rsidR="009F0A2F" w:rsidRPr="009F0A2F" w:rsidRDefault="009F0A2F" w:rsidP="00303778">
      <w:pPr>
        <w:spacing w:after="120"/>
        <w:ind w:left="1418"/>
        <w:jc w:val="both"/>
        <w:rPr>
          <w:color w:val="000000"/>
        </w:rPr>
      </w:pPr>
      <w:r w:rsidRPr="009F0A2F">
        <w:rPr>
          <w:rFonts w:ascii="Arial" w:hAnsi="Arial" w:cs="Arial"/>
          <w:color w:val="000000"/>
        </w:rPr>
        <w:t xml:space="preserve">In respect of </w:t>
      </w:r>
      <w:r w:rsidRPr="00303778">
        <w:rPr>
          <w:rFonts w:ascii="Arial" w:hAnsi="Arial" w:cs="Arial"/>
          <w:color w:val="000000"/>
        </w:rPr>
        <w:t xml:space="preserve">each </w:t>
      </w:r>
      <w:r w:rsidR="002626E4">
        <w:rPr>
          <w:rFonts w:ascii="Arial" w:hAnsi="Arial" w:cs="Arial"/>
          <w:color w:val="000000"/>
        </w:rPr>
        <w:t>Offerors</w:t>
      </w:r>
      <w:r w:rsidRPr="00303778">
        <w:rPr>
          <w:rFonts w:ascii="Arial" w:hAnsi="Arial" w:cs="Arial"/>
          <w:color w:val="000000"/>
        </w:rPr>
        <w:t xml:space="preserve"> Offer</w:t>
      </w:r>
      <w:r>
        <w:rPr>
          <w:rFonts w:ascii="Arial" w:hAnsi="Arial" w:cs="Arial"/>
          <w:color w:val="000000"/>
        </w:rPr>
        <w:t>, Document 5 calculates:</w:t>
      </w:r>
    </w:p>
    <w:p w14:paraId="4B9E47CB" w14:textId="17807663" w:rsidR="009F0A2F" w:rsidRDefault="009F0A2F" w:rsidP="009F0A2F">
      <w:pPr>
        <w:numPr>
          <w:ilvl w:val="0"/>
          <w:numId w:val="13"/>
        </w:numPr>
        <w:tabs>
          <w:tab w:val="left" w:pos="2127"/>
        </w:tabs>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The Pan-genotypic cost per treatment for each market share</w:t>
      </w:r>
    </w:p>
    <w:p w14:paraId="55BA5A64" w14:textId="2B2F9F8A" w:rsidR="00211DB2" w:rsidRDefault="00211DB2" w:rsidP="00211DB2">
      <w:pPr>
        <w:tabs>
          <w:tab w:val="left" w:pos="2127"/>
        </w:tabs>
        <w:spacing w:after="200"/>
        <w:ind w:left="2127"/>
        <w:contextualSpacing/>
        <w:jc w:val="both"/>
        <w:rPr>
          <w:rFonts w:ascii="Arial" w:eastAsia="Calibri" w:hAnsi="Arial" w:cs="Arial"/>
          <w:color w:val="000000"/>
          <w:lang w:val="en-US" w:eastAsia="en-US"/>
        </w:rPr>
      </w:pPr>
      <w:r>
        <w:rPr>
          <w:rFonts w:ascii="Arial" w:eastAsia="Calibri" w:hAnsi="Arial" w:cs="Arial"/>
          <w:color w:val="000000"/>
          <w:lang w:val="en-US" w:eastAsia="en-US"/>
        </w:rPr>
        <w:t>= Offer Price x Number of Packs per Treatment (for each market share)</w:t>
      </w:r>
    </w:p>
    <w:p w14:paraId="4E90AF04" w14:textId="77777777" w:rsidR="00211DB2" w:rsidRDefault="00211DB2" w:rsidP="00303778">
      <w:pPr>
        <w:tabs>
          <w:tab w:val="left" w:pos="2127"/>
        </w:tabs>
        <w:spacing w:after="200"/>
        <w:ind w:left="2127"/>
        <w:contextualSpacing/>
        <w:jc w:val="both"/>
        <w:rPr>
          <w:rFonts w:ascii="Arial" w:eastAsia="Calibri" w:hAnsi="Arial" w:cs="Arial"/>
          <w:color w:val="000000"/>
          <w:lang w:val="en-US" w:eastAsia="en-US"/>
        </w:rPr>
      </w:pPr>
    </w:p>
    <w:p w14:paraId="6D5C8210" w14:textId="41CEC23A" w:rsidR="009F0A2F" w:rsidRDefault="009F0A2F" w:rsidP="009F0A2F">
      <w:pPr>
        <w:numPr>
          <w:ilvl w:val="0"/>
          <w:numId w:val="13"/>
        </w:numPr>
        <w:tabs>
          <w:tab w:val="left" w:pos="2127"/>
        </w:tabs>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 xml:space="preserve">The Pan-genotypic (PG) </w:t>
      </w:r>
      <w:r w:rsidR="00750AB4">
        <w:rPr>
          <w:rFonts w:ascii="Arial" w:eastAsia="Calibri" w:hAnsi="Arial" w:cs="Arial"/>
          <w:color w:val="000000"/>
          <w:lang w:val="en-US" w:eastAsia="en-US"/>
        </w:rPr>
        <w:t>Offeror</w:t>
      </w:r>
      <w:r w:rsidR="00211DB2">
        <w:rPr>
          <w:rFonts w:ascii="Arial" w:eastAsia="Calibri" w:hAnsi="Arial" w:cs="Arial"/>
          <w:color w:val="000000"/>
          <w:lang w:val="en-US" w:eastAsia="en-US"/>
        </w:rPr>
        <w:t xml:space="preserve"> </w:t>
      </w:r>
      <w:r>
        <w:rPr>
          <w:rFonts w:ascii="Arial" w:eastAsia="Calibri" w:hAnsi="Arial" w:cs="Arial"/>
          <w:color w:val="000000"/>
          <w:lang w:val="en-US" w:eastAsia="en-US"/>
        </w:rPr>
        <w:t>revenue per market share</w:t>
      </w:r>
    </w:p>
    <w:p w14:paraId="0EA2CE4B" w14:textId="706E3A34" w:rsidR="00211DB2" w:rsidRDefault="00211DB2" w:rsidP="00211DB2">
      <w:pPr>
        <w:tabs>
          <w:tab w:val="left" w:pos="2127"/>
        </w:tabs>
        <w:spacing w:after="200"/>
        <w:ind w:left="2127"/>
        <w:contextualSpacing/>
        <w:jc w:val="both"/>
        <w:rPr>
          <w:rFonts w:ascii="Arial" w:eastAsia="Calibri" w:hAnsi="Arial" w:cs="Arial"/>
          <w:color w:val="000000"/>
          <w:lang w:val="en-US" w:eastAsia="en-US"/>
        </w:rPr>
      </w:pPr>
      <w:r>
        <w:rPr>
          <w:rFonts w:ascii="Arial" w:eastAsia="Calibri" w:hAnsi="Arial" w:cs="Arial"/>
          <w:color w:val="000000"/>
          <w:lang w:val="en-US" w:eastAsia="en-US"/>
        </w:rPr>
        <w:t xml:space="preserve">= Estimated no. of </w:t>
      </w:r>
      <w:r w:rsidR="00DB2951">
        <w:rPr>
          <w:rFonts w:ascii="Arial" w:eastAsia="Calibri" w:hAnsi="Arial" w:cs="Arial"/>
          <w:color w:val="000000"/>
          <w:lang w:val="en-US" w:eastAsia="en-US"/>
        </w:rPr>
        <w:t>patient’s</w:t>
      </w:r>
      <w:r>
        <w:rPr>
          <w:rFonts w:ascii="Arial" w:eastAsia="Calibri" w:hAnsi="Arial" w:cs="Arial"/>
          <w:color w:val="000000"/>
          <w:lang w:val="en-US" w:eastAsia="en-US"/>
        </w:rPr>
        <w:t xml:space="preserve"> pa x market share x cost per treatment (for each market share)</w:t>
      </w:r>
    </w:p>
    <w:p w14:paraId="56525CF7" w14:textId="77777777" w:rsidR="00211DB2" w:rsidRDefault="00211DB2" w:rsidP="00303778">
      <w:pPr>
        <w:tabs>
          <w:tab w:val="left" w:pos="2127"/>
        </w:tabs>
        <w:spacing w:after="200"/>
        <w:ind w:left="2127"/>
        <w:contextualSpacing/>
        <w:jc w:val="both"/>
        <w:rPr>
          <w:rFonts w:ascii="Arial" w:eastAsia="Calibri" w:hAnsi="Arial" w:cs="Arial"/>
          <w:color w:val="000000"/>
          <w:lang w:val="en-US" w:eastAsia="en-US"/>
        </w:rPr>
      </w:pPr>
    </w:p>
    <w:p w14:paraId="6A494745" w14:textId="46265BB1" w:rsidR="00211DB2" w:rsidRDefault="009F0A2F" w:rsidP="009F0A2F">
      <w:pPr>
        <w:numPr>
          <w:ilvl w:val="0"/>
          <w:numId w:val="13"/>
        </w:numPr>
        <w:tabs>
          <w:tab w:val="left" w:pos="2127"/>
        </w:tabs>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 xml:space="preserve">If applicable, the </w:t>
      </w:r>
      <w:r w:rsidR="00750AB4">
        <w:rPr>
          <w:rFonts w:ascii="Arial" w:eastAsia="Calibri" w:hAnsi="Arial" w:cs="Arial"/>
          <w:color w:val="000000"/>
          <w:lang w:val="en-US" w:eastAsia="en-US"/>
        </w:rPr>
        <w:t>Offeror</w:t>
      </w:r>
      <w:r w:rsidR="00211DB2">
        <w:rPr>
          <w:rFonts w:ascii="Arial" w:eastAsia="Calibri" w:hAnsi="Arial" w:cs="Arial"/>
          <w:color w:val="000000"/>
          <w:lang w:val="en-US" w:eastAsia="en-US"/>
        </w:rPr>
        <w:t xml:space="preserve"> </w:t>
      </w:r>
      <w:r>
        <w:rPr>
          <w:rFonts w:ascii="Arial" w:eastAsia="Calibri" w:hAnsi="Arial" w:cs="Arial"/>
          <w:color w:val="000000"/>
          <w:lang w:val="en-US" w:eastAsia="en-US"/>
        </w:rPr>
        <w:t>retreatment revenue, irrespective of market share</w:t>
      </w:r>
    </w:p>
    <w:p w14:paraId="5C58CBAB" w14:textId="2FCC9639" w:rsidR="00211DB2" w:rsidRDefault="00211DB2" w:rsidP="00211DB2">
      <w:pPr>
        <w:tabs>
          <w:tab w:val="left" w:pos="2127"/>
        </w:tabs>
        <w:spacing w:after="200"/>
        <w:ind w:left="2127"/>
        <w:contextualSpacing/>
        <w:jc w:val="both"/>
        <w:rPr>
          <w:rFonts w:ascii="Arial" w:eastAsia="Calibri" w:hAnsi="Arial" w:cs="Arial"/>
          <w:color w:val="000000"/>
          <w:lang w:val="en-US" w:eastAsia="en-US"/>
        </w:rPr>
      </w:pPr>
      <w:r>
        <w:rPr>
          <w:rFonts w:ascii="Arial" w:eastAsia="Calibri" w:hAnsi="Arial" w:cs="Arial"/>
          <w:color w:val="000000"/>
          <w:lang w:val="en-US" w:eastAsia="en-US"/>
        </w:rPr>
        <w:t>= Estimated no. of retreatments pa x PG Retreatment Offer Price</w:t>
      </w:r>
    </w:p>
    <w:p w14:paraId="62D147C6" w14:textId="77777777" w:rsidR="00211DB2" w:rsidRDefault="00211DB2" w:rsidP="00303778">
      <w:pPr>
        <w:tabs>
          <w:tab w:val="left" w:pos="2127"/>
        </w:tabs>
        <w:spacing w:after="200"/>
        <w:ind w:left="2127"/>
        <w:contextualSpacing/>
        <w:jc w:val="both"/>
        <w:rPr>
          <w:rFonts w:ascii="Arial" w:eastAsia="Calibri" w:hAnsi="Arial" w:cs="Arial"/>
          <w:color w:val="000000"/>
          <w:lang w:val="en-US" w:eastAsia="en-US"/>
        </w:rPr>
      </w:pPr>
    </w:p>
    <w:p w14:paraId="006299FD" w14:textId="739459AE" w:rsidR="009F0A2F" w:rsidRDefault="00211DB2" w:rsidP="009F0A2F">
      <w:pPr>
        <w:numPr>
          <w:ilvl w:val="0"/>
          <w:numId w:val="13"/>
        </w:numPr>
        <w:tabs>
          <w:tab w:val="left" w:pos="2127"/>
        </w:tabs>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 xml:space="preserve">The </w:t>
      </w:r>
      <w:r w:rsidR="007D5D84">
        <w:rPr>
          <w:rFonts w:ascii="Arial" w:eastAsia="Calibri" w:hAnsi="Arial" w:cs="Arial"/>
          <w:color w:val="000000"/>
          <w:lang w:val="en-US" w:eastAsia="en-US"/>
        </w:rPr>
        <w:t>Offerors</w:t>
      </w:r>
      <w:r>
        <w:rPr>
          <w:rFonts w:ascii="Arial" w:eastAsia="Calibri" w:hAnsi="Arial" w:cs="Arial"/>
          <w:color w:val="000000"/>
          <w:lang w:val="en-US" w:eastAsia="en-US"/>
        </w:rPr>
        <w:t xml:space="preserve"> EI investment as a percentage of </w:t>
      </w:r>
      <w:r w:rsidR="00750AB4">
        <w:rPr>
          <w:rFonts w:ascii="Arial" w:eastAsia="Calibri" w:hAnsi="Arial" w:cs="Arial"/>
          <w:color w:val="000000"/>
          <w:lang w:val="en-US" w:eastAsia="en-US"/>
        </w:rPr>
        <w:t>Offeror</w:t>
      </w:r>
      <w:r>
        <w:rPr>
          <w:rFonts w:ascii="Arial" w:eastAsia="Calibri" w:hAnsi="Arial" w:cs="Arial"/>
          <w:color w:val="000000"/>
          <w:lang w:val="en-US" w:eastAsia="en-US"/>
        </w:rPr>
        <w:t xml:space="preserve"> revenue</w:t>
      </w:r>
    </w:p>
    <w:p w14:paraId="73C3C909" w14:textId="046CA20D" w:rsidR="00211DB2" w:rsidRDefault="00211DB2" w:rsidP="00211DB2">
      <w:pPr>
        <w:tabs>
          <w:tab w:val="left" w:pos="2127"/>
        </w:tabs>
        <w:spacing w:after="200"/>
        <w:ind w:left="2127"/>
        <w:contextualSpacing/>
        <w:jc w:val="both"/>
        <w:rPr>
          <w:rFonts w:ascii="Arial" w:eastAsia="Calibri" w:hAnsi="Arial" w:cs="Arial"/>
          <w:color w:val="000000"/>
          <w:lang w:val="en-US" w:eastAsia="en-US"/>
        </w:rPr>
      </w:pPr>
      <w:r>
        <w:rPr>
          <w:rFonts w:ascii="Arial" w:eastAsia="Calibri" w:hAnsi="Arial" w:cs="Arial"/>
          <w:color w:val="000000"/>
          <w:lang w:val="en-US" w:eastAsia="en-US"/>
        </w:rPr>
        <w:t xml:space="preserve">= (minimum EI Investment + additional EI Investment) / </w:t>
      </w:r>
      <w:r w:rsidR="00DB2951">
        <w:rPr>
          <w:rFonts w:ascii="Arial" w:eastAsia="Calibri" w:hAnsi="Arial" w:cs="Arial"/>
          <w:color w:val="000000"/>
          <w:lang w:val="en-US" w:eastAsia="en-US"/>
        </w:rPr>
        <w:t>(PG Revenue + Retreatment Revenue)</w:t>
      </w:r>
    </w:p>
    <w:p w14:paraId="12E73DB1" w14:textId="77777777" w:rsidR="00DB2951" w:rsidRDefault="00DB2951" w:rsidP="00303778">
      <w:pPr>
        <w:tabs>
          <w:tab w:val="left" w:pos="2127"/>
        </w:tabs>
        <w:spacing w:after="200"/>
        <w:ind w:left="2127"/>
        <w:contextualSpacing/>
        <w:jc w:val="both"/>
        <w:rPr>
          <w:rFonts w:ascii="Arial" w:eastAsia="Calibri" w:hAnsi="Arial" w:cs="Arial"/>
          <w:color w:val="000000"/>
          <w:lang w:val="en-US" w:eastAsia="en-US"/>
        </w:rPr>
      </w:pPr>
    </w:p>
    <w:p w14:paraId="1B0DA920" w14:textId="18B9DE8A" w:rsidR="00211DB2" w:rsidRDefault="00211DB2" w:rsidP="009F0A2F">
      <w:pPr>
        <w:numPr>
          <w:ilvl w:val="0"/>
          <w:numId w:val="13"/>
        </w:numPr>
        <w:tabs>
          <w:tab w:val="left" w:pos="2127"/>
        </w:tabs>
        <w:spacing w:after="200"/>
        <w:ind w:left="2127" w:hanging="709"/>
        <w:contextualSpacing/>
        <w:jc w:val="both"/>
        <w:rPr>
          <w:rFonts w:ascii="Arial" w:eastAsia="Calibri" w:hAnsi="Arial" w:cs="Arial"/>
          <w:color w:val="000000"/>
          <w:lang w:val="en-US" w:eastAsia="en-US"/>
        </w:rPr>
      </w:pPr>
      <w:r>
        <w:rPr>
          <w:rFonts w:ascii="Arial" w:eastAsia="Calibri" w:hAnsi="Arial" w:cs="Arial"/>
          <w:color w:val="000000"/>
          <w:lang w:val="en-US" w:eastAsia="en-US"/>
        </w:rPr>
        <w:t>The Total PG Revenue less EI Investment</w:t>
      </w:r>
    </w:p>
    <w:p w14:paraId="1668758A" w14:textId="05102557" w:rsidR="00DB2951" w:rsidRDefault="00DB2951" w:rsidP="00303778">
      <w:pPr>
        <w:tabs>
          <w:tab w:val="left" w:pos="2127"/>
        </w:tabs>
        <w:spacing w:after="200"/>
        <w:ind w:left="2127"/>
        <w:contextualSpacing/>
        <w:jc w:val="both"/>
        <w:rPr>
          <w:rFonts w:ascii="Arial" w:eastAsia="Calibri" w:hAnsi="Arial" w:cs="Arial"/>
          <w:color w:val="000000"/>
          <w:lang w:val="en-US" w:eastAsia="en-US"/>
        </w:rPr>
      </w:pPr>
      <w:r>
        <w:rPr>
          <w:rFonts w:ascii="Arial" w:eastAsia="Calibri" w:hAnsi="Arial" w:cs="Arial"/>
          <w:color w:val="000000"/>
          <w:lang w:val="en-US" w:eastAsia="en-US"/>
        </w:rPr>
        <w:t>= (PG Revenue + Retreatment Revenue) - (minimum EI Investment + additional EI Investment)</w:t>
      </w:r>
    </w:p>
    <w:p w14:paraId="0A7E6F1A" w14:textId="77777777" w:rsidR="00211DB2" w:rsidRPr="00303778" w:rsidRDefault="00211DB2" w:rsidP="00303778">
      <w:pPr>
        <w:tabs>
          <w:tab w:val="left" w:pos="2127"/>
        </w:tabs>
        <w:spacing w:after="200"/>
        <w:ind w:left="2127"/>
        <w:contextualSpacing/>
        <w:jc w:val="both"/>
        <w:rPr>
          <w:rFonts w:ascii="Arial" w:eastAsia="Calibri" w:hAnsi="Arial" w:cs="Arial"/>
          <w:color w:val="000000"/>
          <w:lang w:val="en-US" w:eastAsia="en-US"/>
        </w:rPr>
      </w:pPr>
    </w:p>
    <w:p w14:paraId="66367371" w14:textId="41DA4A6B" w:rsidR="0034624F" w:rsidRPr="00303778" w:rsidRDefault="0034624F" w:rsidP="00303778">
      <w:pPr>
        <w:pStyle w:val="ListParagraph"/>
        <w:numPr>
          <w:ilvl w:val="2"/>
          <w:numId w:val="19"/>
        </w:numPr>
        <w:spacing w:after="200"/>
        <w:ind w:left="1418"/>
        <w:jc w:val="both"/>
        <w:rPr>
          <w:bCs/>
          <w:color w:val="000000"/>
        </w:rPr>
      </w:pPr>
      <w:r w:rsidRPr="00303778">
        <w:rPr>
          <w:bCs/>
          <w:color w:val="000000"/>
        </w:rPr>
        <w:t xml:space="preserve">Identification of </w:t>
      </w:r>
      <w:r w:rsidR="00965805" w:rsidRPr="00303778">
        <w:rPr>
          <w:bCs/>
          <w:color w:val="000000"/>
        </w:rPr>
        <w:t>the Market Share Award</w:t>
      </w:r>
    </w:p>
    <w:p w14:paraId="51F7A817" w14:textId="77312A4A" w:rsidR="0034624F" w:rsidRPr="00DB2951" w:rsidRDefault="0034624F" w:rsidP="0034624F">
      <w:pPr>
        <w:ind w:left="1418"/>
        <w:jc w:val="both"/>
        <w:rPr>
          <w:rFonts w:ascii="Arial" w:hAnsi="Arial" w:cs="Arial"/>
          <w:color w:val="000000"/>
        </w:rPr>
      </w:pPr>
      <w:r w:rsidRPr="00DB2951">
        <w:rPr>
          <w:rFonts w:ascii="Arial" w:hAnsi="Arial" w:cs="Arial"/>
          <w:color w:val="000000"/>
        </w:rPr>
        <w:t xml:space="preserve">In respect of </w:t>
      </w:r>
      <w:r w:rsidR="00DB2951" w:rsidRPr="00303778">
        <w:rPr>
          <w:rFonts w:ascii="Arial" w:hAnsi="Arial" w:cs="Arial"/>
          <w:color w:val="000000"/>
        </w:rPr>
        <w:t xml:space="preserve">the market share scenarios included in the Evaluation </w:t>
      </w:r>
      <w:r w:rsidR="002C6417">
        <w:rPr>
          <w:rFonts w:ascii="Arial" w:hAnsi="Arial" w:cs="Arial"/>
          <w:color w:val="000000"/>
        </w:rPr>
        <w:t xml:space="preserve">Sheet </w:t>
      </w:r>
      <w:r w:rsidR="00DB2951" w:rsidRPr="00303778">
        <w:rPr>
          <w:rFonts w:ascii="Arial" w:hAnsi="Arial" w:cs="Arial"/>
          <w:color w:val="000000"/>
        </w:rPr>
        <w:t>Tab of Document 5</w:t>
      </w:r>
      <w:proofErr w:type="gramStart"/>
      <w:r w:rsidR="00437673">
        <w:rPr>
          <w:rFonts w:ascii="Arial" w:hAnsi="Arial" w:cs="Arial"/>
          <w:color w:val="000000"/>
        </w:rPr>
        <w:t>a</w:t>
      </w:r>
      <w:r w:rsidR="00DB2951">
        <w:rPr>
          <w:rFonts w:ascii="Arial" w:hAnsi="Arial" w:cs="Arial"/>
          <w:color w:val="000000"/>
        </w:rPr>
        <w:t>:</w:t>
      </w:r>
      <w:r w:rsidRPr="00DB2951">
        <w:rPr>
          <w:rFonts w:ascii="Arial" w:hAnsi="Arial" w:cs="Arial"/>
          <w:color w:val="000000"/>
        </w:rPr>
        <w:t>:</w:t>
      </w:r>
      <w:proofErr w:type="gramEnd"/>
    </w:p>
    <w:p w14:paraId="24F865BB" w14:textId="77777777" w:rsidR="0034624F" w:rsidRPr="00100CB5" w:rsidRDefault="0034624F" w:rsidP="0034624F">
      <w:pPr>
        <w:tabs>
          <w:tab w:val="left" w:pos="2835"/>
        </w:tabs>
        <w:ind w:left="2127"/>
        <w:contextualSpacing/>
        <w:jc w:val="both"/>
        <w:rPr>
          <w:rFonts w:ascii="Arial" w:eastAsia="Calibri" w:hAnsi="Arial" w:cs="Arial"/>
          <w:lang w:val="en-US" w:eastAsia="en-US"/>
        </w:rPr>
      </w:pPr>
    </w:p>
    <w:p w14:paraId="221092F6" w14:textId="6E6DA581" w:rsidR="002C6417" w:rsidRPr="00303778" w:rsidRDefault="002C6417" w:rsidP="009F0A2F">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color w:val="000000"/>
          <w:lang w:val="en-US" w:eastAsia="en-US"/>
        </w:rPr>
        <w:t xml:space="preserve">The Net PG Revenue and Retreatment Revenue for each market share from the Offer Sheets of each </w:t>
      </w:r>
      <w:r w:rsidR="007D5D84">
        <w:rPr>
          <w:rFonts w:ascii="Arial" w:eastAsia="Calibri" w:hAnsi="Arial" w:cs="Arial"/>
          <w:color w:val="000000"/>
          <w:lang w:val="en-US" w:eastAsia="en-US"/>
        </w:rPr>
        <w:t>Offeror</w:t>
      </w:r>
      <w:r>
        <w:rPr>
          <w:rFonts w:ascii="Arial" w:eastAsia="Calibri" w:hAnsi="Arial" w:cs="Arial"/>
          <w:color w:val="000000"/>
          <w:lang w:val="en-US" w:eastAsia="en-US"/>
        </w:rPr>
        <w:t xml:space="preserve"> will be included in Tables 7 &amp; 8</w:t>
      </w:r>
    </w:p>
    <w:p w14:paraId="3604A84B" w14:textId="77777777" w:rsidR="002C6417" w:rsidRPr="00303778" w:rsidRDefault="002C6417" w:rsidP="00303778">
      <w:pPr>
        <w:tabs>
          <w:tab w:val="left" w:pos="2127"/>
        </w:tabs>
        <w:spacing w:after="200"/>
        <w:ind w:left="2127"/>
        <w:contextualSpacing/>
        <w:jc w:val="both"/>
        <w:rPr>
          <w:rFonts w:ascii="Arial" w:eastAsia="Calibri" w:hAnsi="Arial" w:cs="Arial"/>
          <w:lang w:val="en-US" w:eastAsia="en-US"/>
        </w:rPr>
      </w:pPr>
    </w:p>
    <w:p w14:paraId="1D5CB273" w14:textId="6327409E" w:rsidR="002C6417" w:rsidRPr="00303778" w:rsidRDefault="002C6417" w:rsidP="009F0A2F">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color w:val="000000"/>
          <w:lang w:val="en-US" w:eastAsia="en-US"/>
        </w:rPr>
        <w:t xml:space="preserve">For each </w:t>
      </w:r>
      <w:r w:rsidR="00421F09">
        <w:rPr>
          <w:rFonts w:ascii="Arial" w:eastAsia="Calibri" w:hAnsi="Arial" w:cs="Arial"/>
          <w:color w:val="000000"/>
          <w:lang w:val="en-US" w:eastAsia="en-US"/>
        </w:rPr>
        <w:t xml:space="preserve">combination of </w:t>
      </w:r>
      <w:r>
        <w:rPr>
          <w:rFonts w:ascii="Arial" w:eastAsia="Calibri" w:hAnsi="Arial" w:cs="Arial"/>
          <w:color w:val="000000"/>
          <w:lang w:val="en-US" w:eastAsia="en-US"/>
        </w:rPr>
        <w:t>market share</w:t>
      </w:r>
      <w:r w:rsidR="00421F09">
        <w:rPr>
          <w:rFonts w:ascii="Arial" w:eastAsia="Calibri" w:hAnsi="Arial" w:cs="Arial"/>
          <w:color w:val="000000"/>
          <w:lang w:val="en-US" w:eastAsia="en-US"/>
        </w:rPr>
        <w:t>s set out in Table 9</w:t>
      </w:r>
      <w:r>
        <w:rPr>
          <w:rFonts w:ascii="Arial" w:eastAsia="Calibri" w:hAnsi="Arial" w:cs="Arial"/>
          <w:color w:val="000000"/>
          <w:lang w:val="en-US" w:eastAsia="en-US"/>
        </w:rPr>
        <w:t xml:space="preserve">, the Net PG Revenue and Retreatment Revenue for </w:t>
      </w:r>
      <w:r w:rsidR="00421F09">
        <w:rPr>
          <w:rFonts w:ascii="Arial" w:eastAsia="Calibri" w:hAnsi="Arial" w:cs="Arial"/>
          <w:color w:val="000000"/>
          <w:lang w:val="en-US" w:eastAsia="en-US"/>
        </w:rPr>
        <w:t xml:space="preserve">each </w:t>
      </w:r>
      <w:r w:rsidR="007D5D84">
        <w:rPr>
          <w:rFonts w:ascii="Arial" w:eastAsia="Calibri" w:hAnsi="Arial" w:cs="Arial"/>
          <w:color w:val="000000"/>
          <w:lang w:val="en-US" w:eastAsia="en-US"/>
        </w:rPr>
        <w:t xml:space="preserve">Offeror </w:t>
      </w:r>
      <w:r w:rsidR="00421F09">
        <w:rPr>
          <w:rFonts w:ascii="Arial" w:eastAsia="Calibri" w:hAnsi="Arial" w:cs="Arial"/>
          <w:color w:val="000000"/>
          <w:lang w:val="en-US" w:eastAsia="en-US"/>
        </w:rPr>
        <w:t>will be included in Table 10</w:t>
      </w:r>
    </w:p>
    <w:p w14:paraId="6FB05A69" w14:textId="77777777" w:rsidR="00421F09" w:rsidRDefault="00421F09" w:rsidP="00303778">
      <w:pPr>
        <w:tabs>
          <w:tab w:val="left" w:pos="2127"/>
        </w:tabs>
        <w:spacing w:after="200"/>
        <w:ind w:left="2127"/>
        <w:contextualSpacing/>
        <w:jc w:val="both"/>
        <w:rPr>
          <w:rFonts w:ascii="Arial" w:eastAsia="Calibri" w:hAnsi="Arial" w:cs="Arial"/>
          <w:lang w:val="en-US" w:eastAsia="en-US"/>
        </w:rPr>
      </w:pPr>
    </w:p>
    <w:p w14:paraId="402E8B34" w14:textId="2A2F27B4" w:rsidR="00421F09" w:rsidRPr="00303778" w:rsidRDefault="00421F09" w:rsidP="009F0A2F">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t xml:space="preserve">The NHSE Net Cost will be determined in Table 11, where the NHSE Net Cost (for each market share combination) = sum of Net PG Revenue for each </w:t>
      </w:r>
      <w:r w:rsidR="007D5D84">
        <w:rPr>
          <w:rFonts w:ascii="Arial" w:eastAsia="Calibri" w:hAnsi="Arial" w:cs="Arial"/>
          <w:lang w:val="en-US" w:eastAsia="en-US"/>
        </w:rPr>
        <w:t xml:space="preserve">Offeror </w:t>
      </w:r>
      <w:r>
        <w:rPr>
          <w:rFonts w:ascii="Arial" w:eastAsia="Calibri" w:hAnsi="Arial" w:cs="Arial"/>
          <w:lang w:val="en-US" w:eastAsia="en-US"/>
        </w:rPr>
        <w:t>for their respective market share</w:t>
      </w:r>
    </w:p>
    <w:p w14:paraId="6CF9303D" w14:textId="77777777" w:rsidR="00421F09" w:rsidRDefault="00421F09" w:rsidP="00303778">
      <w:pPr>
        <w:tabs>
          <w:tab w:val="left" w:pos="2127"/>
        </w:tabs>
        <w:spacing w:after="200"/>
        <w:ind w:left="2127"/>
        <w:contextualSpacing/>
        <w:jc w:val="both"/>
        <w:rPr>
          <w:rFonts w:ascii="Arial" w:eastAsia="Calibri" w:hAnsi="Arial" w:cs="Arial"/>
          <w:lang w:val="en-US" w:eastAsia="en-US"/>
        </w:rPr>
      </w:pPr>
    </w:p>
    <w:p w14:paraId="10930F12" w14:textId="36D38DF1" w:rsidR="00421F09" w:rsidRDefault="00421F09" w:rsidP="009F0A2F">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t xml:space="preserve">The NHSE Net Cost for each market share combination will be ranked from lowest to </w:t>
      </w:r>
      <w:proofErr w:type="gramStart"/>
      <w:r>
        <w:rPr>
          <w:rFonts w:ascii="Arial" w:eastAsia="Calibri" w:hAnsi="Arial" w:cs="Arial"/>
          <w:lang w:val="en-US" w:eastAsia="en-US"/>
        </w:rPr>
        <w:t>highest</w:t>
      </w:r>
      <w:proofErr w:type="gramEnd"/>
    </w:p>
    <w:p w14:paraId="75B31F38" w14:textId="77777777" w:rsidR="00421F09" w:rsidRDefault="00421F09" w:rsidP="00303778">
      <w:pPr>
        <w:pStyle w:val="ListParagraph"/>
      </w:pPr>
    </w:p>
    <w:p w14:paraId="1D0F7974" w14:textId="12023DD6" w:rsidR="00421F09" w:rsidRDefault="00421F09" w:rsidP="009F0A2F">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lastRenderedPageBreak/>
        <w:t xml:space="preserve">The market share combination ranked first (ranked 1) will be the market shares to be awarded to </w:t>
      </w:r>
      <w:proofErr w:type="gramStart"/>
      <w:r w:rsidR="007D5D84">
        <w:rPr>
          <w:rFonts w:ascii="Arial" w:eastAsia="Calibri" w:hAnsi="Arial" w:cs="Arial"/>
          <w:lang w:val="en-US" w:eastAsia="en-US"/>
        </w:rPr>
        <w:t>Offerors</w:t>
      </w:r>
      <w:proofErr w:type="gramEnd"/>
    </w:p>
    <w:p w14:paraId="2BC316E0" w14:textId="77777777" w:rsidR="00421F09" w:rsidRDefault="00421F09" w:rsidP="00303778">
      <w:pPr>
        <w:tabs>
          <w:tab w:val="left" w:pos="2127"/>
        </w:tabs>
        <w:spacing w:after="200"/>
        <w:contextualSpacing/>
        <w:jc w:val="both"/>
        <w:rPr>
          <w:rFonts w:ascii="Arial" w:eastAsia="Calibri" w:hAnsi="Arial" w:cs="Arial"/>
          <w:lang w:val="en-US" w:eastAsia="en-US"/>
        </w:rPr>
      </w:pPr>
    </w:p>
    <w:p w14:paraId="6549734C" w14:textId="6CFE3F7C" w:rsidR="00421F09" w:rsidRDefault="00421F09" w:rsidP="00421F09">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t>w</w:t>
      </w:r>
      <w:r w:rsidRPr="00014C4D">
        <w:rPr>
          <w:rFonts w:ascii="Arial" w:eastAsia="Calibri" w:hAnsi="Arial" w:cs="Arial"/>
          <w:lang w:val="en-US" w:eastAsia="en-US"/>
        </w:rPr>
        <w:t>here there are two or more scenarios that are equally ranked first</w:t>
      </w:r>
      <w:r>
        <w:rPr>
          <w:rFonts w:ascii="Arial" w:eastAsia="Calibri" w:hAnsi="Arial" w:cs="Arial"/>
          <w:lang w:val="en-US" w:eastAsia="en-US"/>
        </w:rPr>
        <w:t xml:space="preserve"> ranked 1)</w:t>
      </w:r>
      <w:r w:rsidRPr="00014C4D">
        <w:rPr>
          <w:rFonts w:ascii="Arial" w:eastAsia="Calibri" w:hAnsi="Arial" w:cs="Arial"/>
          <w:lang w:val="en-US" w:eastAsia="en-US"/>
        </w:rPr>
        <w:t xml:space="preserve">, the Authority shall select the combination of market shares it considers most beneficial to the </w:t>
      </w:r>
      <w:proofErr w:type="gramStart"/>
      <w:r w:rsidRPr="00014C4D">
        <w:rPr>
          <w:rFonts w:ascii="Arial" w:eastAsia="Calibri" w:hAnsi="Arial" w:cs="Arial"/>
          <w:lang w:val="en-US" w:eastAsia="en-US"/>
        </w:rPr>
        <w:t>Authority</w:t>
      </w:r>
      <w:proofErr w:type="gramEnd"/>
    </w:p>
    <w:p w14:paraId="42A18853" w14:textId="77777777" w:rsidR="00421F09" w:rsidRDefault="00421F09" w:rsidP="00303778">
      <w:pPr>
        <w:rPr>
          <w:rFonts w:eastAsia="Calibri"/>
        </w:rPr>
      </w:pPr>
    </w:p>
    <w:p w14:paraId="7A6CA255" w14:textId="4E4668A4" w:rsidR="00421F09" w:rsidRDefault="00421F09" w:rsidP="00303778">
      <w:pPr>
        <w:numPr>
          <w:ilvl w:val="0"/>
          <w:numId w:val="32"/>
        </w:numPr>
        <w:tabs>
          <w:tab w:val="left" w:pos="2127"/>
        </w:tabs>
        <w:spacing w:after="200"/>
        <w:ind w:left="2127" w:hanging="709"/>
        <w:contextualSpacing/>
        <w:jc w:val="both"/>
        <w:rPr>
          <w:rFonts w:ascii="Arial" w:eastAsia="Calibri" w:hAnsi="Arial" w:cs="Arial"/>
          <w:lang w:val="en-US" w:eastAsia="en-US"/>
        </w:rPr>
      </w:pPr>
      <w:r>
        <w:rPr>
          <w:rFonts w:ascii="Arial" w:eastAsia="Calibri" w:hAnsi="Arial" w:cs="Arial"/>
          <w:lang w:val="en-US" w:eastAsia="en-US"/>
        </w:rPr>
        <w:t xml:space="preserve">where there are two or more compliant bids, the minimum and maximum market shares awarded shall be 20% and </w:t>
      </w:r>
      <w:proofErr w:type="gramStart"/>
      <w:r>
        <w:rPr>
          <w:rFonts w:ascii="Arial" w:eastAsia="Calibri" w:hAnsi="Arial" w:cs="Arial"/>
          <w:lang w:val="en-US" w:eastAsia="en-US"/>
        </w:rPr>
        <w:t>80%</w:t>
      </w:r>
      <w:proofErr w:type="gramEnd"/>
      <w:r>
        <w:rPr>
          <w:rFonts w:ascii="Arial" w:eastAsia="Calibri" w:hAnsi="Arial" w:cs="Arial"/>
          <w:lang w:val="en-US" w:eastAsia="en-US"/>
        </w:rPr>
        <w:t xml:space="preserve"> respectively.</w:t>
      </w:r>
    </w:p>
    <w:p w14:paraId="1520B075" w14:textId="77777777" w:rsidR="00421F09" w:rsidRDefault="00421F09" w:rsidP="00303778">
      <w:pPr>
        <w:rPr>
          <w:rFonts w:eastAsia="Calibri"/>
        </w:rPr>
      </w:pPr>
    </w:p>
    <w:p w14:paraId="23898B52" w14:textId="77777777" w:rsidR="00014C4D" w:rsidRDefault="00014C4D" w:rsidP="00014C4D">
      <w:pPr>
        <w:spacing w:after="200"/>
        <w:ind w:left="2127"/>
        <w:contextualSpacing/>
        <w:jc w:val="both"/>
        <w:rPr>
          <w:rFonts w:ascii="Arial" w:eastAsia="Calibri" w:hAnsi="Arial" w:cs="Arial"/>
          <w:lang w:val="en-US" w:eastAsia="en-US"/>
        </w:rPr>
      </w:pPr>
    </w:p>
    <w:p w14:paraId="1F3545E5" w14:textId="77777777" w:rsidR="0034624F" w:rsidRPr="00100CB5" w:rsidRDefault="0034624F" w:rsidP="0034624F">
      <w:pPr>
        <w:ind w:left="2127"/>
        <w:contextualSpacing/>
        <w:jc w:val="both"/>
        <w:rPr>
          <w:rFonts w:ascii="Arial" w:eastAsia="Calibri" w:hAnsi="Arial" w:cs="Arial"/>
          <w:lang w:val="en-US" w:eastAsia="en-US"/>
        </w:rPr>
      </w:pPr>
    </w:p>
    <w:p w14:paraId="06316F06" w14:textId="17F8F9CC" w:rsidR="0034624F" w:rsidRPr="00100CB5" w:rsidRDefault="0034624F" w:rsidP="0034624F">
      <w:pPr>
        <w:keepNext/>
        <w:ind w:left="567" w:hanging="567"/>
        <w:jc w:val="both"/>
        <w:outlineLvl w:val="1"/>
        <w:rPr>
          <w:rFonts w:ascii="Arial" w:hAnsi="Arial" w:cs="Arial"/>
          <w:b/>
          <w:bCs/>
          <w:iCs/>
        </w:rPr>
      </w:pPr>
      <w:r w:rsidRPr="00100CB5">
        <w:rPr>
          <w:rFonts w:ascii="Arial" w:hAnsi="Arial" w:cs="Arial"/>
          <w:bCs/>
          <w:iCs/>
        </w:rPr>
        <w:t>1</w:t>
      </w:r>
      <w:r w:rsidR="002F6AEC">
        <w:rPr>
          <w:rFonts w:ascii="Arial" w:hAnsi="Arial" w:cs="Arial"/>
          <w:bCs/>
          <w:iCs/>
        </w:rPr>
        <w:t>1</w:t>
      </w:r>
      <w:r w:rsidRPr="00100CB5">
        <w:rPr>
          <w:rFonts w:ascii="Arial" w:hAnsi="Arial" w:cs="Arial"/>
          <w:bCs/>
          <w:iCs/>
        </w:rPr>
        <w:t>.3</w:t>
      </w:r>
      <w:r w:rsidRPr="00100CB5">
        <w:rPr>
          <w:rFonts w:ascii="Arial" w:hAnsi="Arial" w:cs="Arial"/>
          <w:b/>
          <w:bCs/>
          <w:i/>
          <w:iCs/>
        </w:rPr>
        <w:tab/>
      </w:r>
      <w:r w:rsidRPr="00100CB5">
        <w:rPr>
          <w:rFonts w:ascii="Arial" w:hAnsi="Arial" w:cs="Arial"/>
          <w:b/>
          <w:bCs/>
          <w:iCs/>
        </w:rPr>
        <w:t>Evaluation Panel</w:t>
      </w:r>
    </w:p>
    <w:p w14:paraId="317CE636" w14:textId="77777777" w:rsidR="0034624F" w:rsidRPr="00100CB5" w:rsidRDefault="0034624F" w:rsidP="0034624F">
      <w:pPr>
        <w:jc w:val="both"/>
        <w:rPr>
          <w:rFonts w:ascii="Arial" w:hAnsi="Arial" w:cs="Arial"/>
        </w:rPr>
      </w:pPr>
    </w:p>
    <w:p w14:paraId="1F9885D4" w14:textId="48D30878" w:rsidR="0034624F" w:rsidRPr="00100CB5" w:rsidRDefault="0034624F" w:rsidP="0034624F">
      <w:pPr>
        <w:ind w:left="567" w:hanging="567"/>
        <w:jc w:val="both"/>
        <w:rPr>
          <w:rFonts w:ascii="Arial" w:hAnsi="Arial" w:cs="Arial"/>
        </w:rPr>
      </w:pPr>
      <w:r w:rsidRPr="00100CB5">
        <w:rPr>
          <w:rFonts w:ascii="Arial" w:hAnsi="Arial" w:cs="Arial"/>
        </w:rPr>
        <w:tab/>
      </w:r>
      <w:r w:rsidR="00BB5F4A" w:rsidRPr="00100CB5">
        <w:rPr>
          <w:rFonts w:ascii="Arial" w:hAnsi="Arial" w:cs="Arial"/>
        </w:rPr>
        <w:t xml:space="preserve">Offers shall be evaluated by an evaluation panel against the award criteria. The evaluation panel may comprise members of the NHS England </w:t>
      </w:r>
      <w:r w:rsidR="00BB5F4A">
        <w:rPr>
          <w:rFonts w:ascii="Arial" w:hAnsi="Arial" w:cs="Arial"/>
        </w:rPr>
        <w:t>Medicines Procurement and Supply Chain</w:t>
      </w:r>
      <w:r w:rsidR="003F3C3E">
        <w:rPr>
          <w:rFonts w:ascii="Arial" w:hAnsi="Arial" w:cs="Arial"/>
        </w:rPr>
        <w:t xml:space="preserve"> and Medicines Value and Access team</w:t>
      </w:r>
      <w:r w:rsidR="00BE655D">
        <w:rPr>
          <w:rFonts w:ascii="Arial" w:hAnsi="Arial" w:cs="Arial"/>
        </w:rPr>
        <w:t>.</w:t>
      </w:r>
    </w:p>
    <w:p w14:paraId="3952D22F" w14:textId="77777777" w:rsidR="0034624F" w:rsidRPr="00100CB5" w:rsidRDefault="0034624F" w:rsidP="0034624F">
      <w:pPr>
        <w:ind w:left="567" w:hanging="567"/>
        <w:jc w:val="both"/>
        <w:rPr>
          <w:rFonts w:ascii="Arial" w:hAnsi="Arial" w:cs="Arial"/>
        </w:rPr>
      </w:pPr>
    </w:p>
    <w:p w14:paraId="39562972" w14:textId="4EA666F5" w:rsidR="0034624F" w:rsidRPr="00100CB5" w:rsidRDefault="0034624F" w:rsidP="0034624F">
      <w:pPr>
        <w:ind w:left="567" w:hanging="567"/>
        <w:jc w:val="both"/>
        <w:rPr>
          <w:rFonts w:ascii="Arial" w:hAnsi="Arial" w:cs="Arial"/>
          <w:i/>
        </w:rPr>
      </w:pPr>
      <w:r w:rsidRPr="00100CB5">
        <w:rPr>
          <w:rFonts w:ascii="Arial" w:hAnsi="Arial" w:cs="Arial"/>
        </w:rPr>
        <w:t>1</w:t>
      </w:r>
      <w:r w:rsidR="002F6AEC">
        <w:rPr>
          <w:rFonts w:ascii="Arial" w:hAnsi="Arial" w:cs="Arial"/>
        </w:rPr>
        <w:t>1</w:t>
      </w:r>
      <w:r w:rsidRPr="00100CB5">
        <w:rPr>
          <w:rFonts w:ascii="Arial" w:hAnsi="Arial" w:cs="Arial"/>
        </w:rPr>
        <w:t>.4</w:t>
      </w:r>
      <w:r w:rsidRPr="00100CB5">
        <w:rPr>
          <w:rFonts w:ascii="Arial" w:hAnsi="Arial" w:cs="Arial"/>
          <w:b/>
        </w:rPr>
        <w:tab/>
        <w:t>Final Decision to Award</w:t>
      </w:r>
      <w:r w:rsidRPr="00100CB5">
        <w:rPr>
          <w:rFonts w:ascii="Arial" w:hAnsi="Arial" w:cs="Arial"/>
          <w:i/>
        </w:rPr>
        <w:t xml:space="preserve"> </w:t>
      </w:r>
    </w:p>
    <w:p w14:paraId="3980C21F" w14:textId="77777777" w:rsidR="0034624F" w:rsidRPr="00100CB5" w:rsidRDefault="0034624F" w:rsidP="0034624F">
      <w:pPr>
        <w:ind w:left="720" w:hanging="720"/>
        <w:jc w:val="both"/>
        <w:rPr>
          <w:rFonts w:ascii="Arial" w:hAnsi="Arial" w:cs="Arial"/>
        </w:rPr>
      </w:pPr>
    </w:p>
    <w:p w14:paraId="1BA3F296" w14:textId="75C6A63B" w:rsidR="0034624F" w:rsidRPr="00100CB5" w:rsidRDefault="0034624F" w:rsidP="0034624F">
      <w:pPr>
        <w:ind w:left="1440" w:hanging="873"/>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 who offer</w:t>
      </w:r>
      <w:r w:rsidR="00E04DA5">
        <w:rPr>
          <w:rFonts w:ascii="Arial" w:hAnsi="Arial" w:cs="Arial"/>
        </w:rPr>
        <w:t>s</w:t>
      </w:r>
      <w:r w:rsidRPr="00100CB5">
        <w:rPr>
          <w:rFonts w:ascii="Arial" w:hAnsi="Arial" w:cs="Arial"/>
        </w:rPr>
        <w:t xml:space="preserve"> the most advantageous Offer shall be awarded </w:t>
      </w:r>
      <w:r w:rsidR="00E04DA5">
        <w:rPr>
          <w:rFonts w:ascii="Arial" w:hAnsi="Arial" w:cs="Arial"/>
        </w:rPr>
        <w:t xml:space="preserve">onto </w:t>
      </w:r>
      <w:r w:rsidRPr="00100CB5">
        <w:rPr>
          <w:rFonts w:ascii="Arial" w:hAnsi="Arial" w:cs="Arial"/>
        </w:rPr>
        <w:t xml:space="preserve">the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00E04DA5">
        <w:rPr>
          <w:rFonts w:ascii="Arial" w:hAnsi="Arial" w:cs="Arial"/>
        </w:rPr>
        <w:t>with the largest market share (up to a maximum of 80%)</w:t>
      </w:r>
    </w:p>
    <w:p w14:paraId="7B9E175D" w14:textId="77777777" w:rsidR="0034624F" w:rsidRPr="00100CB5" w:rsidRDefault="0034624F" w:rsidP="0034624F">
      <w:pPr>
        <w:ind w:left="720" w:hanging="873"/>
        <w:jc w:val="both"/>
        <w:rPr>
          <w:rFonts w:ascii="Arial" w:hAnsi="Arial" w:cs="Arial"/>
        </w:rPr>
      </w:pPr>
    </w:p>
    <w:p w14:paraId="7AF357CC" w14:textId="49B15252" w:rsidR="0034624F" w:rsidRPr="00100CB5" w:rsidRDefault="0034624F" w:rsidP="0034624F">
      <w:pPr>
        <w:ind w:left="1440" w:hanging="873"/>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.4.2</w:t>
      </w:r>
      <w:r w:rsidRPr="00100CB5">
        <w:rPr>
          <w:rFonts w:ascii="Arial" w:hAnsi="Arial" w:cs="Arial"/>
        </w:rPr>
        <w:tab/>
        <w:t>The most advantageous shall be the Offer</w:t>
      </w:r>
      <w:r w:rsidR="002F6AEC">
        <w:rPr>
          <w:rFonts w:ascii="Arial" w:hAnsi="Arial" w:cs="Arial"/>
        </w:rPr>
        <w:t>s</w:t>
      </w:r>
      <w:r w:rsidRPr="00100CB5">
        <w:rPr>
          <w:rFonts w:ascii="Arial" w:hAnsi="Arial" w:cs="Arial"/>
        </w:rPr>
        <w:t xml:space="preserve"> satisfying the award criteria and evaluation process set out in this Invitation to Offer.</w:t>
      </w:r>
    </w:p>
    <w:p w14:paraId="647C279E" w14:textId="77777777" w:rsidR="0034624F" w:rsidRPr="00100CB5" w:rsidRDefault="0034624F" w:rsidP="0034624F">
      <w:pPr>
        <w:ind w:left="720" w:hanging="873"/>
        <w:jc w:val="both"/>
        <w:rPr>
          <w:rFonts w:ascii="Arial" w:hAnsi="Arial" w:cs="Arial"/>
        </w:rPr>
      </w:pPr>
    </w:p>
    <w:p w14:paraId="5C8F38A4" w14:textId="4F4D69FF" w:rsidR="0034624F" w:rsidRPr="00100CB5" w:rsidRDefault="0034624F" w:rsidP="003F3C3E">
      <w:pPr>
        <w:ind w:left="1437" w:hanging="870"/>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.4.3</w:t>
      </w:r>
      <w:r w:rsidRPr="00100CB5">
        <w:rPr>
          <w:rFonts w:ascii="Arial" w:hAnsi="Arial" w:cs="Arial"/>
        </w:rPr>
        <w:tab/>
        <w:t xml:space="preserve">Once the Authority has decided to make an award of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the Authority will inform the successful Offeror</w:t>
      </w:r>
      <w:r w:rsidR="002F6AEC">
        <w:rPr>
          <w:rFonts w:ascii="Arial" w:hAnsi="Arial" w:cs="Arial"/>
        </w:rPr>
        <w:t>(s)</w:t>
      </w:r>
      <w:r w:rsidRPr="00100CB5">
        <w:rPr>
          <w:rFonts w:ascii="Arial" w:hAnsi="Arial" w:cs="Arial"/>
        </w:rPr>
        <w:t xml:space="preserve">, along with all other tenderers via the Atamis eTendering Portal of its intention to award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and will allow </w:t>
      </w:r>
      <w:r w:rsidR="004D31FA">
        <w:rPr>
          <w:rFonts w:ascii="Arial" w:hAnsi="Arial" w:cs="Arial"/>
        </w:rPr>
        <w:t>an eight</w:t>
      </w:r>
      <w:r w:rsidR="003D1539">
        <w:rPr>
          <w:rFonts w:ascii="Arial" w:hAnsi="Arial" w:cs="Arial"/>
        </w:rPr>
        <w:t>-</w:t>
      </w:r>
      <w:r w:rsidR="004D31FA">
        <w:rPr>
          <w:rFonts w:ascii="Arial" w:hAnsi="Arial" w:cs="Arial"/>
        </w:rPr>
        <w:t>working day</w:t>
      </w:r>
      <w:r w:rsidRPr="00100CB5">
        <w:rPr>
          <w:rFonts w:ascii="Arial" w:hAnsi="Arial" w:cs="Arial"/>
        </w:rPr>
        <w:t xml:space="preserve"> standstill period in accordance with </w:t>
      </w:r>
      <w:r w:rsidR="004D31FA">
        <w:rPr>
          <w:rFonts w:ascii="Arial" w:hAnsi="Arial" w:cs="Arial"/>
        </w:rPr>
        <w:t>section 51 of the Act</w:t>
      </w:r>
      <w:r w:rsidRPr="00100CB5">
        <w:rPr>
          <w:rFonts w:ascii="Arial" w:hAnsi="Arial" w:cs="Arial"/>
        </w:rPr>
        <w:t>.</w:t>
      </w:r>
    </w:p>
    <w:p w14:paraId="7D7CDD2A" w14:textId="77777777" w:rsidR="0034624F" w:rsidRPr="00100CB5" w:rsidRDefault="0034624F" w:rsidP="0034624F">
      <w:pPr>
        <w:ind w:left="1440" w:hanging="873"/>
        <w:jc w:val="both"/>
        <w:rPr>
          <w:rFonts w:ascii="Arial" w:hAnsi="Arial" w:cs="Arial"/>
        </w:rPr>
      </w:pPr>
    </w:p>
    <w:p w14:paraId="3A3DA28C" w14:textId="2516CAD4" w:rsidR="00E059B1" w:rsidRDefault="0034624F" w:rsidP="0034624F">
      <w:pPr>
        <w:keepNext/>
        <w:ind w:left="1440" w:hanging="873"/>
        <w:jc w:val="both"/>
        <w:outlineLvl w:val="1"/>
        <w:rPr>
          <w:rFonts w:ascii="Arial" w:hAnsi="Arial" w:cs="Arial"/>
          <w:bCs/>
          <w:iCs/>
        </w:rPr>
      </w:pPr>
      <w:r w:rsidRPr="00100CB5">
        <w:rPr>
          <w:rFonts w:ascii="Arial" w:hAnsi="Arial" w:cs="Arial"/>
          <w:bCs/>
          <w:iCs/>
        </w:rPr>
        <w:t>1</w:t>
      </w:r>
      <w:r w:rsidR="002F6AEC">
        <w:rPr>
          <w:rFonts w:ascii="Arial" w:hAnsi="Arial" w:cs="Arial"/>
          <w:bCs/>
          <w:iCs/>
        </w:rPr>
        <w:t>1</w:t>
      </w:r>
      <w:r w:rsidRPr="00100CB5">
        <w:rPr>
          <w:rFonts w:ascii="Arial" w:hAnsi="Arial" w:cs="Arial"/>
          <w:bCs/>
          <w:iCs/>
        </w:rPr>
        <w:t>.4.5</w:t>
      </w:r>
      <w:r w:rsidRPr="00100CB5">
        <w:rPr>
          <w:rFonts w:ascii="Arial" w:hAnsi="Arial" w:cs="Arial"/>
          <w:bCs/>
          <w:iCs/>
        </w:rPr>
        <w:tab/>
        <w:t xml:space="preserve">At any time following a standstill period of </w:t>
      </w:r>
      <w:r w:rsidR="00B12069">
        <w:rPr>
          <w:rFonts w:ascii="Arial" w:hAnsi="Arial" w:cs="Arial"/>
          <w:bCs/>
          <w:iCs/>
        </w:rPr>
        <w:t>eight working</w:t>
      </w:r>
      <w:r w:rsidR="00B12069" w:rsidRPr="00100CB5">
        <w:rPr>
          <w:rFonts w:ascii="Arial" w:hAnsi="Arial" w:cs="Arial"/>
          <w:bCs/>
          <w:iCs/>
        </w:rPr>
        <w:t xml:space="preserve"> </w:t>
      </w:r>
      <w:r w:rsidRPr="00100CB5">
        <w:rPr>
          <w:rFonts w:ascii="Arial" w:hAnsi="Arial" w:cs="Arial"/>
          <w:bCs/>
          <w:iCs/>
        </w:rPr>
        <w:t xml:space="preserve">days, subject always to paragraph 10 above (and subject to there being no substantive challenge to that intention), a </w:t>
      </w:r>
      <w:r w:rsidR="00384E17">
        <w:rPr>
          <w:rFonts w:ascii="Arial" w:hAnsi="Arial" w:cs="Arial"/>
          <w:bCs/>
          <w:iCs/>
        </w:rPr>
        <w:t>F</w:t>
      </w:r>
      <w:r w:rsidR="00384E17" w:rsidRPr="00100CB5">
        <w:rPr>
          <w:rFonts w:ascii="Arial" w:hAnsi="Arial" w:cs="Arial"/>
          <w:bCs/>
          <w:iCs/>
        </w:rPr>
        <w:t xml:space="preserve">ramework </w:t>
      </w:r>
      <w:r w:rsidR="00384E17">
        <w:rPr>
          <w:rFonts w:ascii="Arial" w:hAnsi="Arial" w:cs="Arial"/>
          <w:bCs/>
          <w:iCs/>
        </w:rPr>
        <w:t>A</w:t>
      </w:r>
      <w:r w:rsidR="00384E17" w:rsidRPr="00100CB5">
        <w:rPr>
          <w:rFonts w:ascii="Arial" w:hAnsi="Arial" w:cs="Arial"/>
          <w:bCs/>
          <w:iCs/>
        </w:rPr>
        <w:t xml:space="preserve">greement </w:t>
      </w:r>
      <w:r w:rsidRPr="00100CB5">
        <w:rPr>
          <w:rFonts w:ascii="Arial" w:hAnsi="Arial" w:cs="Arial"/>
          <w:bCs/>
          <w:iCs/>
        </w:rPr>
        <w:t>shall be formally awarded, subject to contract, to the successful Offeror(s).</w:t>
      </w:r>
    </w:p>
    <w:p w14:paraId="6991AC4C" w14:textId="77777777" w:rsidR="00597EBB" w:rsidRDefault="00597EBB" w:rsidP="0034624F">
      <w:pPr>
        <w:keepNext/>
        <w:ind w:left="1440" w:hanging="873"/>
        <w:jc w:val="both"/>
        <w:outlineLvl w:val="1"/>
        <w:rPr>
          <w:rFonts w:ascii="Arial" w:hAnsi="Arial" w:cs="Arial"/>
          <w:bCs/>
          <w:iCs/>
        </w:rPr>
      </w:pPr>
    </w:p>
    <w:p w14:paraId="148BDED7" w14:textId="2C93838E" w:rsidR="0034624F" w:rsidRPr="002E789E" w:rsidRDefault="0034624F" w:rsidP="0082141D">
      <w:pPr>
        <w:numPr>
          <w:ilvl w:val="0"/>
          <w:numId w:val="20"/>
        </w:numPr>
        <w:spacing w:before="240" w:line="360" w:lineRule="auto"/>
        <w:ind w:left="0" w:firstLine="0"/>
        <w:rPr>
          <w:rFonts w:ascii="Arial" w:hAnsi="Arial" w:cs="Arial"/>
          <w:b/>
          <w:lang w:eastAsia="en-US"/>
        </w:rPr>
      </w:pPr>
      <w:r w:rsidRPr="002E789E">
        <w:rPr>
          <w:rFonts w:ascii="Arial" w:hAnsi="Arial" w:cs="Arial"/>
          <w:b/>
          <w:lang w:eastAsia="en-US"/>
        </w:rPr>
        <w:t xml:space="preserve">E-auctions </w:t>
      </w:r>
    </w:p>
    <w:p w14:paraId="33E36D3D" w14:textId="77777777" w:rsidR="00C74F72" w:rsidRDefault="0034624F" w:rsidP="00C74F72">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3FFAB21F" w14:textId="77777777" w:rsidR="00C74F72" w:rsidRDefault="00C74F72" w:rsidP="00C74F72">
      <w:pPr>
        <w:rPr>
          <w:rFonts w:ascii="Arial" w:hAnsi="Arial" w:cs="Arial"/>
          <w:snapToGrid w:val="0"/>
          <w:lang w:eastAsia="en-US"/>
        </w:rPr>
      </w:pPr>
    </w:p>
    <w:p w14:paraId="2E80769C" w14:textId="726CECBA" w:rsidR="0034624F" w:rsidRPr="00C74F72" w:rsidRDefault="0034624F" w:rsidP="00C74F72">
      <w:pPr>
        <w:pStyle w:val="ListParagraph"/>
        <w:numPr>
          <w:ilvl w:val="0"/>
          <w:numId w:val="20"/>
        </w:numPr>
        <w:rPr>
          <w:snapToGrid w:val="0"/>
        </w:rPr>
      </w:pPr>
      <w:r w:rsidRPr="00C74F72">
        <w:rPr>
          <w:b/>
        </w:rPr>
        <w:t xml:space="preserve">Contract monitoring </w:t>
      </w:r>
    </w:p>
    <w:p w14:paraId="11530808" w14:textId="1FED2F0D"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w:t>
      </w:r>
      <w:r w:rsidR="00C015AC">
        <w:rPr>
          <w:rFonts w:ascii="Arial" w:hAnsi="Arial" w:cs="Arial"/>
          <w:snapToGrid w:val="0"/>
          <w:lang w:eastAsia="en-US"/>
        </w:rPr>
        <w:t>Offeror</w:t>
      </w:r>
      <w:r w:rsidRPr="00100CB5">
        <w:rPr>
          <w:rFonts w:ascii="Arial" w:hAnsi="Arial" w:cs="Arial"/>
          <w:snapToGrid w:val="0"/>
          <w:lang w:eastAsia="en-US"/>
        </w:rPr>
        <w:t xml:space="preserve">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lastRenderedPageBreak/>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43595DAA" w14:textId="77777777" w:rsidR="0096580A" w:rsidRDefault="0096580A" w:rsidP="0034624F">
      <w:pPr>
        <w:ind w:left="720"/>
        <w:rPr>
          <w:rFonts w:ascii="Arial" w:hAnsi="Arial" w:cs="Arial"/>
          <w:snapToGrid w:val="0"/>
          <w:lang w:eastAsia="en-US"/>
        </w:rPr>
      </w:pPr>
    </w:p>
    <w:p w14:paraId="66D02445" w14:textId="3D908182" w:rsidR="0096580A" w:rsidRDefault="0096580A" w:rsidP="0034624F">
      <w:pPr>
        <w:ind w:left="720"/>
        <w:rPr>
          <w:rFonts w:ascii="Arial" w:hAnsi="Arial" w:cs="Arial"/>
          <w:snapToGrid w:val="0"/>
          <w:lang w:eastAsia="en-US"/>
        </w:rPr>
      </w:pPr>
      <w:r w:rsidRPr="00BE655D">
        <w:rPr>
          <w:rFonts w:ascii="Arial" w:hAnsi="Arial" w:cs="Arial"/>
          <w:snapToGrid w:val="0"/>
          <w:lang w:eastAsia="en-US"/>
        </w:rPr>
        <w:t>Successful Offers will be required to provide management</w:t>
      </w:r>
      <w:r w:rsidR="00394A02" w:rsidRPr="00BE655D">
        <w:rPr>
          <w:rFonts w:ascii="Arial" w:hAnsi="Arial" w:cs="Arial"/>
          <w:snapToGrid w:val="0"/>
          <w:lang w:eastAsia="en-US"/>
        </w:rPr>
        <w:t xml:space="preserve"> </w:t>
      </w:r>
      <w:r w:rsidRPr="00BE655D">
        <w:rPr>
          <w:rFonts w:ascii="Arial" w:hAnsi="Arial" w:cs="Arial"/>
          <w:snapToGrid w:val="0"/>
          <w:lang w:eastAsia="en-US"/>
        </w:rPr>
        <w:t xml:space="preserve">information as documented within </w:t>
      </w:r>
      <w:r w:rsidR="00394A02" w:rsidRPr="00BE655D">
        <w:rPr>
          <w:rFonts w:ascii="Arial" w:hAnsi="Arial" w:cs="Arial"/>
          <w:snapToGrid w:val="0"/>
          <w:lang w:eastAsia="en-US"/>
        </w:rPr>
        <w:t>the framework terms and conditions (Document 3)</w:t>
      </w:r>
    </w:p>
    <w:p w14:paraId="3967C7B7" w14:textId="77777777" w:rsidR="0034624F" w:rsidRPr="00100CB5" w:rsidRDefault="0034624F" w:rsidP="0082141D">
      <w:pPr>
        <w:numPr>
          <w:ilvl w:val="0"/>
          <w:numId w:val="20"/>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82141D">
      <w:pPr>
        <w:numPr>
          <w:ilvl w:val="0"/>
          <w:numId w:val="20"/>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E0C0004"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w:t>
      </w:r>
      <w:r w:rsidR="008D0A18">
        <w:rPr>
          <w:rFonts w:ascii="Arial" w:hAnsi="Arial" w:cs="Arial"/>
          <w:snapToGrid w:val="0"/>
          <w:lang w:eastAsia="en-US"/>
        </w:rPr>
        <w:t>5</w:t>
      </w:r>
      <w:r w:rsidRPr="00100CB5">
        <w:rPr>
          <w:rFonts w:ascii="Arial" w:hAnsi="Arial" w:cs="Arial"/>
          <w:snapToGrid w:val="0"/>
          <w:lang w:eastAsia="en-US"/>
        </w:rPr>
        <w:t>.1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25590212" w14:textId="3524BCC0" w:rsidR="0034624F" w:rsidRPr="006805A1" w:rsidRDefault="006805A1" w:rsidP="006805A1">
      <w:pPr>
        <w:tabs>
          <w:tab w:val="left" w:pos="1418"/>
        </w:tabs>
        <w:ind w:left="1417" w:hanging="708"/>
        <w:jc w:val="both"/>
        <w:rPr>
          <w:rFonts w:ascii="Arial" w:hAnsi="Arial" w:cs="Arial"/>
          <w:snapToGrid w:val="0"/>
          <w:lang w:eastAsia="en-US"/>
        </w:rPr>
      </w:pPr>
      <w:r w:rsidRPr="006805A1">
        <w:rPr>
          <w:rFonts w:ascii="Arial" w:hAnsi="Arial" w:cs="Arial"/>
          <w:snapToGrid w:val="0"/>
          <w:lang w:eastAsia="en-US"/>
        </w:rPr>
        <w:t>15.2</w:t>
      </w:r>
      <w:r w:rsidRPr="006805A1">
        <w:rPr>
          <w:rFonts w:ascii="Arial" w:hAnsi="Arial" w:cs="Arial"/>
          <w:snapToGrid w:val="0"/>
          <w:lang w:eastAsia="en-US"/>
        </w:rPr>
        <w:tab/>
      </w:r>
      <w:r w:rsidR="0034624F" w:rsidRPr="006805A1">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0034624F" w:rsidRPr="006805A1">
        <w:rPr>
          <w:rFonts w:ascii="Arial" w:hAnsi="Arial" w:cs="Arial"/>
          <w:snapToGrid w:val="0"/>
          <w:lang w:eastAsia="en-US"/>
        </w:rPr>
        <w:t>taken into account</w:t>
      </w:r>
      <w:proofErr w:type="gramEnd"/>
      <w:r w:rsidR="0034624F" w:rsidRPr="006805A1">
        <w:rPr>
          <w:rFonts w:ascii="Arial" w:hAnsi="Arial" w:cs="Arial"/>
          <w:snapToGrid w:val="0"/>
          <w:lang w:eastAsia="en-US"/>
        </w:rPr>
        <w:t xml:space="preserve"> by Offerors.</w:t>
      </w:r>
    </w:p>
    <w:p w14:paraId="62B13B49" w14:textId="77777777" w:rsidR="0034624F" w:rsidRPr="00100CB5" w:rsidRDefault="0034624F" w:rsidP="0082141D">
      <w:pPr>
        <w:numPr>
          <w:ilvl w:val="0"/>
          <w:numId w:val="20"/>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443C5C0D"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5AA43437" w14:textId="77777777" w:rsidR="0034624F" w:rsidRPr="00100CB5" w:rsidRDefault="0034624F" w:rsidP="0034624F">
      <w:pPr>
        <w:rPr>
          <w:rFonts w:ascii="Arial" w:hAnsi="Arial" w:cs="Arial"/>
        </w:rPr>
      </w:pPr>
    </w:p>
    <w:tbl>
      <w:tblPr>
        <w:tblpPr w:leftFromText="180" w:rightFromText="180" w:vertAnchor="text" w:tblpX="534" w:tblpY="1"/>
        <w:tblOverlap w:val="never"/>
        <w:tblW w:w="9897" w:type="dxa"/>
        <w:tblCellMar>
          <w:left w:w="0" w:type="dxa"/>
          <w:right w:w="0" w:type="dxa"/>
        </w:tblCellMar>
        <w:tblLook w:val="0000" w:firstRow="0" w:lastRow="0" w:firstColumn="0" w:lastColumn="0" w:noHBand="0" w:noVBand="0"/>
      </w:tblPr>
      <w:tblGrid>
        <w:gridCol w:w="5485"/>
        <w:gridCol w:w="4412"/>
      </w:tblGrid>
      <w:tr w:rsidR="0034624F" w:rsidRPr="0030196D" w14:paraId="06F8AAA8" w14:textId="77777777" w:rsidTr="00AC3060">
        <w:trPr>
          <w:trHeight w:val="347"/>
        </w:trPr>
        <w:tc>
          <w:tcPr>
            <w:tcW w:w="5485"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0196D" w:rsidRDefault="0034624F" w:rsidP="00C44CA9">
            <w:pPr>
              <w:rPr>
                <w:rFonts w:ascii="Arial" w:hAnsi="Arial" w:cs="Arial"/>
                <w:b/>
                <w:bCs/>
                <w:color w:val="FFFFFF"/>
                <w:sz w:val="22"/>
                <w:szCs w:val="22"/>
              </w:rPr>
            </w:pPr>
            <w:bookmarkStart w:id="4" w:name="_Hlk197413198"/>
            <w:r w:rsidRPr="0030196D">
              <w:rPr>
                <w:rFonts w:ascii="Arial" w:hAnsi="Arial" w:cs="Arial"/>
                <w:b/>
                <w:bCs/>
                <w:color w:val="FFFFFF"/>
                <w:sz w:val="22"/>
                <w:szCs w:val="22"/>
              </w:rPr>
              <w:t>Tender Stage</w:t>
            </w:r>
          </w:p>
        </w:tc>
        <w:tc>
          <w:tcPr>
            <w:tcW w:w="441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0196D" w:rsidRDefault="0034624F" w:rsidP="00C44CA9">
            <w:pPr>
              <w:rPr>
                <w:rFonts w:ascii="Arial" w:hAnsi="Arial" w:cs="Arial"/>
                <w:b/>
                <w:bCs/>
                <w:color w:val="FFFFFF"/>
                <w:sz w:val="22"/>
                <w:szCs w:val="22"/>
              </w:rPr>
            </w:pPr>
            <w:r w:rsidRPr="0030196D">
              <w:rPr>
                <w:rFonts w:ascii="Arial" w:hAnsi="Arial" w:cs="Arial"/>
                <w:b/>
                <w:bCs/>
                <w:color w:val="FFFFFF"/>
                <w:sz w:val="22"/>
                <w:szCs w:val="22"/>
              </w:rPr>
              <w:t>Estimated Date</w:t>
            </w:r>
          </w:p>
        </w:tc>
      </w:tr>
      <w:tr w:rsidR="005254CA" w:rsidRPr="0030196D" w14:paraId="21F93286" w14:textId="77777777" w:rsidTr="00A514EB">
        <w:trPr>
          <w:trHeight w:val="192"/>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D2A4C2C" w14:textId="69A2A4EF" w:rsidR="005254CA" w:rsidRPr="0030196D" w:rsidRDefault="00FA0E43" w:rsidP="00C44CA9">
            <w:pPr>
              <w:rPr>
                <w:rFonts w:ascii="Arial" w:hAnsi="Arial" w:cs="Arial"/>
                <w:sz w:val="22"/>
                <w:szCs w:val="22"/>
              </w:rPr>
            </w:pPr>
            <w:r>
              <w:rPr>
                <w:rFonts w:ascii="Arial" w:hAnsi="Arial" w:cs="Arial"/>
                <w:sz w:val="22"/>
                <w:szCs w:val="22"/>
              </w:rPr>
              <w:t>Tender Documents Issued</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7AB8E369" w14:textId="4C37AE6E" w:rsidR="005254CA" w:rsidRPr="00796A17" w:rsidRDefault="003B0FD6" w:rsidP="00C44CA9">
            <w:pPr>
              <w:rPr>
                <w:rFonts w:ascii="Arial" w:hAnsi="Arial" w:cs="Arial"/>
                <w:sz w:val="22"/>
                <w:szCs w:val="22"/>
              </w:rPr>
            </w:pPr>
            <w:r w:rsidRPr="00796A17">
              <w:rPr>
                <w:rFonts w:ascii="Arial" w:hAnsi="Arial" w:cs="Arial"/>
                <w:sz w:val="22"/>
                <w:szCs w:val="22"/>
              </w:rPr>
              <w:t xml:space="preserve">22 </w:t>
            </w:r>
            <w:r w:rsidR="00FA0E43" w:rsidRPr="00796A17">
              <w:rPr>
                <w:rFonts w:ascii="Arial" w:hAnsi="Arial" w:cs="Arial"/>
                <w:sz w:val="22"/>
                <w:szCs w:val="22"/>
              </w:rPr>
              <w:t>December 2025</w:t>
            </w:r>
          </w:p>
        </w:tc>
      </w:tr>
      <w:tr w:rsidR="00C76428" w:rsidRPr="0030196D" w14:paraId="1E5C9109" w14:textId="77777777" w:rsidTr="00A514EB">
        <w:trPr>
          <w:trHeight w:val="192"/>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382ECE3" w14:textId="136AA14B" w:rsidR="00C76428" w:rsidRPr="0030196D" w:rsidRDefault="00C76428" w:rsidP="00C44CA9">
            <w:pPr>
              <w:rPr>
                <w:rFonts w:ascii="Arial" w:hAnsi="Arial" w:cs="Arial"/>
                <w:sz w:val="22"/>
                <w:szCs w:val="22"/>
              </w:rPr>
            </w:pPr>
            <w:r>
              <w:rPr>
                <w:rFonts w:ascii="Arial" w:hAnsi="Arial" w:cs="Arial"/>
                <w:sz w:val="22"/>
                <w:szCs w:val="22"/>
              </w:rPr>
              <w:t xml:space="preserve">Deadline for </w:t>
            </w:r>
            <w:r w:rsidR="00ED4396">
              <w:rPr>
                <w:rFonts w:ascii="Arial" w:hAnsi="Arial" w:cs="Arial"/>
                <w:sz w:val="22"/>
                <w:szCs w:val="22"/>
              </w:rPr>
              <w:t>Receipt of Clarification Questions</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40C69C07" w14:textId="52DF76B3" w:rsidR="00C76428" w:rsidRPr="00796A17" w:rsidRDefault="00981014" w:rsidP="00C44CA9">
            <w:pPr>
              <w:rPr>
                <w:rFonts w:ascii="Arial" w:hAnsi="Arial" w:cs="Arial"/>
                <w:sz w:val="22"/>
                <w:szCs w:val="22"/>
              </w:rPr>
            </w:pPr>
            <w:r>
              <w:rPr>
                <w:rFonts w:ascii="Arial" w:hAnsi="Arial" w:cs="Arial"/>
                <w:sz w:val="22"/>
                <w:szCs w:val="22"/>
              </w:rPr>
              <w:t>23</w:t>
            </w:r>
            <w:r w:rsidRPr="00981014">
              <w:rPr>
                <w:rFonts w:ascii="Arial" w:hAnsi="Arial" w:cs="Arial"/>
                <w:sz w:val="22"/>
                <w:szCs w:val="22"/>
                <w:vertAlign w:val="superscript"/>
              </w:rPr>
              <w:t>rd</w:t>
            </w:r>
            <w:r>
              <w:rPr>
                <w:rFonts w:ascii="Arial" w:hAnsi="Arial" w:cs="Arial"/>
                <w:sz w:val="22"/>
                <w:szCs w:val="22"/>
              </w:rPr>
              <w:t xml:space="preserve"> January 2026</w:t>
            </w:r>
          </w:p>
        </w:tc>
      </w:tr>
      <w:tr w:rsidR="0034624F" w:rsidRPr="0030196D" w14:paraId="33EE055A" w14:textId="77777777" w:rsidTr="00A514EB">
        <w:trPr>
          <w:trHeight w:val="192"/>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CB7A0DD" w14:textId="77777777" w:rsidR="0034624F" w:rsidRPr="0030196D" w:rsidRDefault="0034624F" w:rsidP="00C44CA9">
            <w:pPr>
              <w:rPr>
                <w:rFonts w:ascii="Arial" w:hAnsi="Arial" w:cs="Arial"/>
                <w:sz w:val="22"/>
                <w:szCs w:val="22"/>
              </w:rPr>
            </w:pPr>
            <w:r w:rsidRPr="0030196D">
              <w:rPr>
                <w:rFonts w:ascii="Arial" w:hAnsi="Arial" w:cs="Arial"/>
                <w:sz w:val="22"/>
                <w:szCs w:val="22"/>
              </w:rPr>
              <w:t xml:space="preserve">Tender Documents Returned to </w:t>
            </w:r>
            <w:r w:rsidR="00BB3E78" w:rsidRPr="0030196D">
              <w:rPr>
                <w:rFonts w:ascii="Arial" w:hAnsi="Arial" w:cs="Arial"/>
                <w:sz w:val="22"/>
                <w:szCs w:val="22"/>
              </w:rPr>
              <w:t>MPSC</w:t>
            </w:r>
            <w:r w:rsidRPr="0030196D">
              <w:rPr>
                <w:rFonts w:ascii="Arial" w:hAnsi="Arial" w:cs="Arial"/>
                <w:sz w:val="22"/>
                <w:szCs w:val="22"/>
              </w:rPr>
              <w:t xml:space="preserve"> via Atamis</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7BA2E9BE" w14:textId="7D361E9A" w:rsidR="0034624F" w:rsidRPr="00796A17" w:rsidRDefault="009E4F8C" w:rsidP="00C44CA9">
            <w:pPr>
              <w:rPr>
                <w:rFonts w:ascii="Arial" w:hAnsi="Arial" w:cs="Arial"/>
                <w:sz w:val="22"/>
                <w:szCs w:val="22"/>
              </w:rPr>
            </w:pPr>
            <w:r w:rsidRPr="00796A17">
              <w:rPr>
                <w:rFonts w:ascii="Arial" w:hAnsi="Arial" w:cs="Arial"/>
                <w:sz w:val="22"/>
                <w:szCs w:val="22"/>
              </w:rPr>
              <w:t xml:space="preserve">By 13:00 hours </w:t>
            </w:r>
            <w:r w:rsidR="003B0FD6" w:rsidRPr="00796A17">
              <w:rPr>
                <w:rFonts w:ascii="Arial" w:hAnsi="Arial" w:cs="Arial"/>
                <w:sz w:val="22"/>
                <w:szCs w:val="22"/>
              </w:rPr>
              <w:t>30</w:t>
            </w:r>
            <w:r w:rsidR="00FA0E43" w:rsidRPr="00796A17">
              <w:rPr>
                <w:rFonts w:ascii="Arial" w:hAnsi="Arial" w:cs="Arial"/>
                <w:sz w:val="22"/>
                <w:szCs w:val="22"/>
              </w:rPr>
              <w:t>t</w:t>
            </w:r>
            <w:r w:rsidR="00A514EB" w:rsidRPr="00796A17">
              <w:rPr>
                <w:rFonts w:ascii="Arial" w:hAnsi="Arial" w:cs="Arial"/>
                <w:sz w:val="22"/>
                <w:szCs w:val="22"/>
              </w:rPr>
              <w:t xml:space="preserve">h </w:t>
            </w:r>
            <w:r w:rsidR="00FA0E43" w:rsidRPr="00796A17">
              <w:rPr>
                <w:rFonts w:ascii="Arial" w:hAnsi="Arial" w:cs="Arial"/>
                <w:sz w:val="22"/>
                <w:szCs w:val="22"/>
              </w:rPr>
              <w:t>January</w:t>
            </w:r>
            <w:r w:rsidR="00A514EB" w:rsidRPr="00796A17">
              <w:rPr>
                <w:rFonts w:ascii="Arial" w:hAnsi="Arial" w:cs="Arial"/>
                <w:sz w:val="22"/>
                <w:szCs w:val="22"/>
              </w:rPr>
              <w:t xml:space="preserve"> 202</w:t>
            </w:r>
            <w:r w:rsidR="00FA0E43" w:rsidRPr="00796A17">
              <w:rPr>
                <w:rFonts w:ascii="Arial" w:hAnsi="Arial" w:cs="Arial"/>
                <w:sz w:val="22"/>
                <w:szCs w:val="22"/>
              </w:rPr>
              <w:t>6</w:t>
            </w:r>
          </w:p>
        </w:tc>
      </w:tr>
      <w:tr w:rsidR="0034624F" w:rsidRPr="0030196D" w14:paraId="2A8D894F" w14:textId="77777777" w:rsidTr="00A514EB">
        <w:trPr>
          <w:trHeight w:val="213"/>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D5013C1" w14:textId="77777777" w:rsidR="0034624F" w:rsidRPr="0030196D" w:rsidRDefault="0034624F" w:rsidP="00C44CA9">
            <w:pPr>
              <w:rPr>
                <w:rFonts w:ascii="Arial" w:hAnsi="Arial" w:cs="Arial"/>
                <w:sz w:val="22"/>
                <w:szCs w:val="22"/>
              </w:rPr>
            </w:pPr>
            <w:r w:rsidRPr="0030196D">
              <w:rPr>
                <w:rFonts w:ascii="Arial" w:hAnsi="Arial" w:cs="Arial"/>
                <w:sz w:val="22"/>
                <w:szCs w:val="22"/>
              </w:rPr>
              <w:t>Evaluation Period</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1412A696" w14:textId="51268F41" w:rsidR="0034624F" w:rsidRPr="00796A17" w:rsidRDefault="00A514EB" w:rsidP="00C44CA9">
            <w:pPr>
              <w:rPr>
                <w:rFonts w:ascii="Arial" w:hAnsi="Arial" w:cs="Arial"/>
                <w:bCs/>
                <w:sz w:val="22"/>
                <w:szCs w:val="22"/>
              </w:rPr>
            </w:pPr>
            <w:r w:rsidRPr="00796A17">
              <w:rPr>
                <w:rFonts w:ascii="Arial" w:hAnsi="Arial" w:cs="Arial"/>
                <w:bCs/>
                <w:sz w:val="22"/>
                <w:szCs w:val="22"/>
              </w:rPr>
              <w:t xml:space="preserve">Early </w:t>
            </w:r>
            <w:r w:rsidR="00DD5CBA" w:rsidRPr="00796A17">
              <w:rPr>
                <w:rFonts w:ascii="Arial" w:hAnsi="Arial" w:cs="Arial"/>
                <w:bCs/>
                <w:sz w:val="22"/>
                <w:szCs w:val="22"/>
              </w:rPr>
              <w:t>February 2026</w:t>
            </w:r>
          </w:p>
        </w:tc>
      </w:tr>
      <w:tr w:rsidR="0034624F" w:rsidRPr="0030196D" w14:paraId="4C422B89" w14:textId="77777777" w:rsidTr="00A514EB">
        <w:trPr>
          <w:trHeight w:val="276"/>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2D953C0" w14:textId="77777777" w:rsidR="0034624F" w:rsidRPr="0030196D" w:rsidRDefault="0034624F" w:rsidP="00C44CA9">
            <w:pPr>
              <w:rPr>
                <w:rFonts w:ascii="Arial" w:hAnsi="Arial" w:cs="Arial"/>
                <w:sz w:val="22"/>
                <w:szCs w:val="22"/>
              </w:rPr>
            </w:pPr>
            <w:r w:rsidRPr="0030196D">
              <w:rPr>
                <w:rFonts w:ascii="Arial" w:hAnsi="Arial" w:cs="Arial"/>
                <w:sz w:val="22"/>
                <w:szCs w:val="22"/>
              </w:rPr>
              <w:t>Award notification issued to Offerors</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366E9B22" w14:textId="519C66E1" w:rsidR="0034624F" w:rsidRPr="00796A17" w:rsidRDefault="00007240" w:rsidP="00C44CA9">
            <w:pPr>
              <w:rPr>
                <w:rFonts w:ascii="Arial" w:hAnsi="Arial" w:cs="Arial"/>
                <w:bCs/>
                <w:sz w:val="22"/>
                <w:szCs w:val="22"/>
              </w:rPr>
            </w:pPr>
            <w:r w:rsidRPr="00796A17">
              <w:rPr>
                <w:rFonts w:ascii="Arial" w:hAnsi="Arial" w:cs="Arial"/>
                <w:bCs/>
                <w:sz w:val="22"/>
                <w:szCs w:val="22"/>
              </w:rPr>
              <w:t>13 February 2026</w:t>
            </w:r>
          </w:p>
        </w:tc>
      </w:tr>
      <w:tr w:rsidR="0034624F" w:rsidRPr="0030196D" w14:paraId="64A33EF5" w14:textId="77777777" w:rsidTr="00A514EB">
        <w:trPr>
          <w:trHeight w:val="123"/>
        </w:trPr>
        <w:tc>
          <w:tcPr>
            <w:tcW w:w="54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18D0BDA" w14:textId="77777777" w:rsidR="0034624F" w:rsidRPr="0030196D" w:rsidRDefault="0034624F" w:rsidP="00C44CA9">
            <w:pPr>
              <w:rPr>
                <w:rFonts w:ascii="Arial" w:hAnsi="Arial" w:cs="Arial"/>
                <w:sz w:val="22"/>
                <w:szCs w:val="22"/>
              </w:rPr>
            </w:pPr>
            <w:r w:rsidRPr="0030196D">
              <w:rPr>
                <w:rFonts w:ascii="Arial" w:hAnsi="Arial" w:cs="Arial"/>
                <w:sz w:val="22"/>
                <w:szCs w:val="22"/>
              </w:rPr>
              <w:t>Agreement Commences</w:t>
            </w:r>
          </w:p>
        </w:tc>
        <w:tc>
          <w:tcPr>
            <w:tcW w:w="4412" w:type="dxa"/>
            <w:tcBorders>
              <w:top w:val="nil"/>
              <w:left w:val="nil"/>
              <w:bottom w:val="single" w:sz="8" w:space="0" w:color="auto"/>
              <w:right w:val="single" w:sz="8" w:space="0" w:color="auto"/>
            </w:tcBorders>
            <w:noWrap/>
            <w:tcMar>
              <w:top w:w="0" w:type="dxa"/>
              <w:left w:w="108" w:type="dxa"/>
              <w:bottom w:w="0" w:type="dxa"/>
              <w:right w:w="108" w:type="dxa"/>
            </w:tcMar>
          </w:tcPr>
          <w:p w14:paraId="3B0C5EF2" w14:textId="6833577B" w:rsidR="0034624F" w:rsidRPr="00796A17" w:rsidRDefault="0030196D" w:rsidP="00C44CA9">
            <w:pPr>
              <w:rPr>
                <w:rFonts w:ascii="Arial" w:hAnsi="Arial" w:cs="Arial"/>
                <w:sz w:val="22"/>
                <w:szCs w:val="22"/>
              </w:rPr>
            </w:pPr>
            <w:r w:rsidRPr="00796A17">
              <w:rPr>
                <w:rFonts w:ascii="Arial" w:hAnsi="Arial" w:cs="Arial"/>
                <w:bCs/>
                <w:sz w:val="22"/>
                <w:szCs w:val="22"/>
              </w:rPr>
              <w:t xml:space="preserve">01 </w:t>
            </w:r>
            <w:r w:rsidR="00007240" w:rsidRPr="00796A17">
              <w:rPr>
                <w:rFonts w:ascii="Arial" w:hAnsi="Arial" w:cs="Arial"/>
                <w:bCs/>
                <w:sz w:val="22"/>
                <w:szCs w:val="22"/>
              </w:rPr>
              <w:t>April</w:t>
            </w:r>
            <w:r w:rsidRPr="00796A17">
              <w:rPr>
                <w:rFonts w:ascii="Arial" w:hAnsi="Arial" w:cs="Arial"/>
                <w:bCs/>
                <w:sz w:val="22"/>
                <w:szCs w:val="22"/>
              </w:rPr>
              <w:t xml:space="preserve"> 202</w:t>
            </w:r>
            <w:r w:rsidR="00A514EB" w:rsidRPr="00796A17">
              <w:rPr>
                <w:rFonts w:ascii="Arial" w:hAnsi="Arial" w:cs="Arial"/>
                <w:bCs/>
                <w:sz w:val="22"/>
                <w:szCs w:val="22"/>
              </w:rPr>
              <w:t>6</w:t>
            </w:r>
          </w:p>
        </w:tc>
      </w:tr>
      <w:bookmarkEnd w:id="4"/>
    </w:tbl>
    <w:p w14:paraId="65B31D0F" w14:textId="77777777" w:rsidR="00927AA0" w:rsidRDefault="00927AA0" w:rsidP="0034624F">
      <w:pPr>
        <w:tabs>
          <w:tab w:val="left" w:pos="1134"/>
        </w:tabs>
        <w:ind w:left="709" w:hanging="709"/>
        <w:contextualSpacing/>
        <w:rPr>
          <w:rFonts w:ascii="Arial" w:hAnsi="Arial" w:cs="Arial"/>
          <w:b/>
        </w:rPr>
      </w:pPr>
    </w:p>
    <w:p w14:paraId="3F829502" w14:textId="77777777" w:rsidR="00A569F5" w:rsidRDefault="00A569F5" w:rsidP="0034624F">
      <w:pPr>
        <w:tabs>
          <w:tab w:val="left" w:pos="1134"/>
        </w:tabs>
        <w:ind w:left="709" w:hanging="709"/>
        <w:contextualSpacing/>
        <w:rPr>
          <w:rFonts w:ascii="Arial" w:hAnsi="Arial" w:cs="Arial"/>
          <w:b/>
        </w:rPr>
      </w:pPr>
    </w:p>
    <w:p w14:paraId="0D79A5B9" w14:textId="7C8D917C" w:rsidR="002E789E" w:rsidRPr="002E789E" w:rsidRDefault="002E789E" w:rsidP="002E789E">
      <w:pPr>
        <w:spacing w:before="240" w:line="360" w:lineRule="auto"/>
        <w:jc w:val="both"/>
        <w:rPr>
          <w:rFonts w:ascii="Arial" w:hAnsi="Arial" w:cs="Arial"/>
          <w:b/>
          <w:lang w:eastAsia="en-US"/>
        </w:rPr>
      </w:pPr>
      <w:r w:rsidRPr="002E789E">
        <w:rPr>
          <w:rFonts w:ascii="Arial" w:hAnsi="Arial" w:cs="Arial"/>
          <w:b/>
        </w:rPr>
        <w:t>17.</w:t>
      </w:r>
      <w:r>
        <w:rPr>
          <w:b/>
        </w:rPr>
        <w:tab/>
      </w:r>
      <w:r w:rsidR="0034624F" w:rsidRPr="002E789E">
        <w:rPr>
          <w:rFonts w:ascii="Arial" w:hAnsi="Arial" w:cs="Arial"/>
          <w:b/>
          <w:lang w:eastAsia="en-US"/>
        </w:rPr>
        <w:t>Continuity of Supply post-Award of Framework Agreements</w:t>
      </w:r>
    </w:p>
    <w:p w14:paraId="457F6085" w14:textId="77777777" w:rsidR="002E789E" w:rsidRDefault="002E789E" w:rsidP="002E789E">
      <w:pPr>
        <w:ind w:left="709"/>
        <w:rPr>
          <w:snapToGrid w:val="0"/>
          <w:lang w:eastAsia="en-US"/>
        </w:rPr>
      </w:pPr>
    </w:p>
    <w:p w14:paraId="0AAB423D" w14:textId="62F8C12E" w:rsidR="0034624F" w:rsidRPr="002E789E" w:rsidRDefault="002E789E" w:rsidP="002E789E">
      <w:pPr>
        <w:ind w:left="1440" w:hanging="873"/>
        <w:jc w:val="both"/>
        <w:rPr>
          <w:rFonts w:ascii="Arial" w:hAnsi="Arial" w:cs="Arial"/>
        </w:rPr>
      </w:pPr>
      <w:r>
        <w:rPr>
          <w:rFonts w:ascii="Arial" w:hAnsi="Arial" w:cs="Arial"/>
        </w:rPr>
        <w:t>17.1</w:t>
      </w:r>
      <w:r>
        <w:rPr>
          <w:rFonts w:ascii="Arial" w:hAnsi="Arial" w:cs="Arial"/>
        </w:rPr>
        <w:tab/>
      </w:r>
      <w:r w:rsidR="0034624F" w:rsidRPr="002E789E">
        <w:rPr>
          <w:rFonts w:ascii="Arial" w:hAnsi="Arial" w:cs="Arial"/>
        </w:rPr>
        <w:t>By participating in this procurement process, Offerors acknowledge and agree that the processes set out in this section 1</w:t>
      </w:r>
      <w:r w:rsidR="00A569F5" w:rsidRPr="002E789E">
        <w:rPr>
          <w:rFonts w:ascii="Arial" w:hAnsi="Arial" w:cs="Arial"/>
        </w:rPr>
        <w:t>7</w:t>
      </w:r>
      <w:r w:rsidR="0034624F" w:rsidRPr="002E789E">
        <w:rPr>
          <w:rFonts w:ascii="Arial" w:hAnsi="Arial" w:cs="Arial"/>
        </w:rPr>
        <w:t xml:space="preserve"> and in the relevant provisions of the Framework Agreement referred to above </w:t>
      </w:r>
      <w:r w:rsidR="00C62946" w:rsidRPr="002E789E">
        <w:rPr>
          <w:rFonts w:ascii="Arial" w:hAnsi="Arial" w:cs="Arial"/>
        </w:rPr>
        <w:t xml:space="preserve">constitute a permitted modification under section 74 of the Act, </w:t>
      </w:r>
      <w:r w:rsidR="0034624F" w:rsidRPr="002E789E">
        <w:rPr>
          <w:rFonts w:ascii="Arial" w:hAnsi="Arial" w:cs="Arial"/>
        </w:rPr>
        <w:t xml:space="preserve">which fully </w:t>
      </w:r>
      <w:r w:rsidR="00C62946" w:rsidRPr="002E789E">
        <w:rPr>
          <w:rFonts w:ascii="Arial" w:hAnsi="Arial" w:cs="Arial"/>
        </w:rPr>
        <w:t xml:space="preserve">satisfies </w:t>
      </w:r>
      <w:r w:rsidR="0034624F" w:rsidRPr="002E789E">
        <w:rPr>
          <w:rFonts w:ascii="Arial" w:hAnsi="Arial" w:cs="Arial"/>
        </w:rPr>
        <w:t>the requirements</w:t>
      </w:r>
      <w:r w:rsidR="00C62946" w:rsidRPr="002E789E">
        <w:rPr>
          <w:rFonts w:ascii="Arial" w:hAnsi="Arial" w:cs="Arial"/>
        </w:rPr>
        <w:t xml:space="preserve"> of Schedule 8 paragraph 1 (“provided for in the contract”) of the Act</w:t>
      </w:r>
      <w:r w:rsidR="0034624F" w:rsidRPr="002E789E">
        <w:rPr>
          <w:rFonts w:ascii="Arial" w:hAnsi="Arial" w:cs="Arial"/>
        </w:rPr>
        <w:t>.</w:t>
      </w:r>
    </w:p>
    <w:p w14:paraId="6718E650" w14:textId="77777777" w:rsidR="0034624F" w:rsidRPr="00100CB5" w:rsidRDefault="0034624F" w:rsidP="0034624F">
      <w:pPr>
        <w:pStyle w:val="ListParagraph"/>
        <w:spacing w:before="0" w:after="0" w:line="240" w:lineRule="auto"/>
        <w:jc w:val="both"/>
      </w:pPr>
    </w:p>
    <w:p w14:paraId="41488831" w14:textId="64DDFBB1" w:rsidR="0034624F" w:rsidRPr="00AC645A" w:rsidRDefault="002E789E" w:rsidP="002E789E">
      <w:pPr>
        <w:ind w:left="1440" w:hanging="873"/>
        <w:jc w:val="both"/>
      </w:pPr>
      <w:r w:rsidRPr="002E789E">
        <w:rPr>
          <w:rFonts w:ascii="Arial" w:hAnsi="Arial" w:cs="Arial"/>
        </w:rPr>
        <w:t>17.</w:t>
      </w:r>
      <w:r>
        <w:rPr>
          <w:rFonts w:ascii="Arial" w:hAnsi="Arial" w:cs="Arial"/>
        </w:rPr>
        <w:t>2</w:t>
      </w:r>
      <w:r>
        <w:tab/>
      </w:r>
      <w:r w:rsidR="0034624F" w:rsidRPr="002E789E">
        <w:rPr>
          <w:rFonts w:ascii="Arial" w:hAnsi="Arial" w:cs="Arial"/>
        </w:rPr>
        <w:t>Offerors should also note the contract terms contained within the Framework Agreement which are aimed at achieving continuity of supply and avoiding / minimising supply failures. In particular,</w:t>
      </w:r>
      <w:r w:rsidR="00A569F5" w:rsidRPr="002E789E">
        <w:rPr>
          <w:rFonts w:ascii="Arial" w:hAnsi="Arial" w:cs="Arial"/>
        </w:rPr>
        <w:t xml:space="preserve"> </w:t>
      </w:r>
      <w:r w:rsidR="0034624F" w:rsidRPr="002E789E">
        <w:rPr>
          <w:rFonts w:ascii="Arial" w:hAnsi="Arial" w:cs="Arial"/>
        </w:rPr>
        <w:t>these include:</w:t>
      </w:r>
    </w:p>
    <w:p w14:paraId="169DA6AE" w14:textId="77777777" w:rsidR="0034624F" w:rsidRPr="00AC645A" w:rsidRDefault="0034624F" w:rsidP="0034624F">
      <w:pPr>
        <w:pStyle w:val="ListParagraph"/>
      </w:pPr>
    </w:p>
    <w:p w14:paraId="391023BF" w14:textId="314724D1"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2.1</w:t>
      </w:r>
      <w:r w:rsidRPr="002E789E">
        <w:rPr>
          <w:rFonts w:ascii="Arial" w:hAnsi="Arial" w:cs="Arial"/>
        </w:rPr>
        <w:tab/>
      </w:r>
      <w:r w:rsidR="0034624F" w:rsidRPr="002E789E">
        <w:rPr>
          <w:rFonts w:ascii="Arial" w:hAnsi="Arial" w:cs="Arial"/>
        </w:rPr>
        <w:t>Clause</w:t>
      </w:r>
      <w:r w:rsidR="00D65C24" w:rsidRPr="002E789E">
        <w:rPr>
          <w:rFonts w:ascii="Arial" w:hAnsi="Arial" w:cs="Arial"/>
        </w:rPr>
        <w:t>s</w:t>
      </w:r>
      <w:r w:rsidR="0034624F" w:rsidRPr="002E789E">
        <w:rPr>
          <w:rFonts w:ascii="Arial" w:hAnsi="Arial" w:cs="Arial"/>
        </w:rPr>
        <w:t xml:space="preserve"> </w:t>
      </w:r>
      <w:r w:rsidR="00D65C24" w:rsidRPr="002E789E">
        <w:rPr>
          <w:rFonts w:ascii="Arial" w:hAnsi="Arial" w:cs="Arial"/>
        </w:rPr>
        <w:t xml:space="preserve">15 and 16 </w:t>
      </w:r>
      <w:r w:rsidR="0034624F" w:rsidRPr="002E789E">
        <w:rPr>
          <w:rFonts w:ascii="Arial" w:hAnsi="Arial" w:cs="Arial"/>
        </w:rPr>
        <w:t xml:space="preserve">of Schedule </w:t>
      </w:r>
      <w:r w:rsidR="00D65C24" w:rsidRPr="002E789E">
        <w:rPr>
          <w:rFonts w:ascii="Arial" w:hAnsi="Arial" w:cs="Arial"/>
        </w:rPr>
        <w:t xml:space="preserve">1 </w:t>
      </w:r>
      <w:r w:rsidR="0034624F" w:rsidRPr="002E789E">
        <w:rPr>
          <w:rFonts w:ascii="Arial" w:hAnsi="Arial" w:cs="Arial"/>
        </w:rPr>
        <w:t xml:space="preserve">– Initial Stock Level and Contract Stock Level – condition </w:t>
      </w:r>
      <w:proofErr w:type="gramStart"/>
      <w:r w:rsidR="0034624F" w:rsidRPr="002E789E">
        <w:rPr>
          <w:rFonts w:ascii="Arial" w:hAnsi="Arial" w:cs="Arial"/>
        </w:rPr>
        <w:t>precedent;</w:t>
      </w:r>
      <w:proofErr w:type="gramEnd"/>
    </w:p>
    <w:p w14:paraId="3B383B9E" w14:textId="77777777" w:rsidR="0034624F" w:rsidRPr="002E789E" w:rsidRDefault="0034624F" w:rsidP="0034624F">
      <w:pPr>
        <w:pStyle w:val="ListParagraph"/>
        <w:tabs>
          <w:tab w:val="left" w:pos="709"/>
        </w:tabs>
        <w:spacing w:before="100" w:beforeAutospacing="1" w:after="100" w:afterAutospacing="1" w:line="240" w:lineRule="auto"/>
        <w:ind w:left="2138"/>
        <w:jc w:val="both"/>
        <w:rPr>
          <w:rFonts w:eastAsia="Times New Roman"/>
          <w:lang w:val="en-GB" w:eastAsia="en-GB"/>
        </w:rPr>
      </w:pPr>
    </w:p>
    <w:p w14:paraId="7753DF15" w14:textId="5DE43AC7"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2.2</w:t>
      </w:r>
      <w:r w:rsidRPr="002E789E">
        <w:rPr>
          <w:rFonts w:ascii="Arial" w:hAnsi="Arial" w:cs="Arial"/>
        </w:rPr>
        <w:tab/>
      </w:r>
      <w:r w:rsidR="0034624F" w:rsidRPr="002E789E">
        <w:rPr>
          <w:rFonts w:ascii="Arial" w:hAnsi="Arial" w:cs="Arial"/>
        </w:rPr>
        <w:t xml:space="preserve">Clause </w:t>
      </w:r>
      <w:r w:rsidR="00D65C24" w:rsidRPr="002E789E">
        <w:rPr>
          <w:rFonts w:ascii="Arial" w:hAnsi="Arial" w:cs="Arial"/>
        </w:rPr>
        <w:t xml:space="preserve">19 </w:t>
      </w:r>
      <w:r w:rsidR="0034624F" w:rsidRPr="002E789E">
        <w:rPr>
          <w:rFonts w:ascii="Arial" w:hAnsi="Arial" w:cs="Arial"/>
        </w:rPr>
        <w:t xml:space="preserve">of Schedule </w:t>
      </w:r>
      <w:r w:rsidR="00D65C24" w:rsidRPr="002E789E">
        <w:rPr>
          <w:rFonts w:ascii="Arial" w:hAnsi="Arial" w:cs="Arial"/>
        </w:rPr>
        <w:t xml:space="preserve">1 </w:t>
      </w:r>
      <w:r w:rsidR="0034624F" w:rsidRPr="002E789E">
        <w:rPr>
          <w:rFonts w:ascii="Arial" w:hAnsi="Arial" w:cs="Arial"/>
        </w:rPr>
        <w:t xml:space="preserve">– Stock Level Failure and </w:t>
      </w:r>
      <w:proofErr w:type="gramStart"/>
      <w:r w:rsidR="0034624F" w:rsidRPr="002E789E">
        <w:rPr>
          <w:rFonts w:ascii="Arial" w:hAnsi="Arial" w:cs="Arial"/>
        </w:rPr>
        <w:t>Reporting;</w:t>
      </w:r>
      <w:proofErr w:type="gramEnd"/>
    </w:p>
    <w:p w14:paraId="67A21BCB" w14:textId="77777777" w:rsidR="0034624F" w:rsidRPr="002E789E" w:rsidRDefault="0034624F" w:rsidP="0034624F">
      <w:pPr>
        <w:pStyle w:val="ListParagraph"/>
        <w:tabs>
          <w:tab w:val="left" w:pos="709"/>
        </w:tabs>
        <w:spacing w:before="100" w:beforeAutospacing="1" w:after="100" w:afterAutospacing="1" w:line="240" w:lineRule="auto"/>
        <w:ind w:left="2138"/>
        <w:jc w:val="both"/>
        <w:rPr>
          <w:rFonts w:eastAsia="Times New Roman"/>
          <w:lang w:val="en-GB" w:eastAsia="en-GB"/>
        </w:rPr>
      </w:pPr>
    </w:p>
    <w:p w14:paraId="51111BA1" w14:textId="2FC3A0DE"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2.3</w:t>
      </w:r>
      <w:r w:rsidRPr="002E789E">
        <w:rPr>
          <w:rFonts w:ascii="Arial" w:hAnsi="Arial" w:cs="Arial"/>
        </w:rPr>
        <w:tab/>
      </w:r>
      <w:r w:rsidR="0034624F" w:rsidRPr="002E789E">
        <w:rPr>
          <w:rFonts w:ascii="Arial" w:hAnsi="Arial" w:cs="Arial"/>
        </w:rPr>
        <w:t xml:space="preserve">Clause </w:t>
      </w:r>
      <w:r w:rsidR="00D65C24" w:rsidRPr="002E789E">
        <w:rPr>
          <w:rFonts w:ascii="Arial" w:hAnsi="Arial" w:cs="Arial"/>
        </w:rPr>
        <w:t xml:space="preserve">20 </w:t>
      </w:r>
      <w:r w:rsidR="0034624F" w:rsidRPr="002E789E">
        <w:rPr>
          <w:rFonts w:ascii="Arial" w:hAnsi="Arial" w:cs="Arial"/>
        </w:rPr>
        <w:t>of Schedule 2 – Service Failures; and</w:t>
      </w:r>
    </w:p>
    <w:p w14:paraId="185DC403"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6035565E" w14:textId="7EADC34C" w:rsidR="0034624F" w:rsidRPr="002E789E" w:rsidRDefault="002E789E" w:rsidP="002E789E">
      <w:pPr>
        <w:ind w:left="2138" w:hanging="698"/>
        <w:jc w:val="both"/>
        <w:rPr>
          <w:rFonts w:ascii="Arial" w:hAnsi="Arial" w:cs="Arial"/>
        </w:rPr>
      </w:pPr>
      <w:r w:rsidRPr="002E789E">
        <w:rPr>
          <w:rFonts w:ascii="Arial" w:hAnsi="Arial" w:cs="Arial"/>
        </w:rPr>
        <w:t>17.</w:t>
      </w:r>
      <w:r>
        <w:rPr>
          <w:rFonts w:ascii="Arial" w:hAnsi="Arial" w:cs="Arial"/>
        </w:rPr>
        <w:t>2.4</w:t>
      </w:r>
      <w:r w:rsidRPr="002E789E">
        <w:rPr>
          <w:rFonts w:ascii="Arial" w:hAnsi="Arial" w:cs="Arial"/>
        </w:rPr>
        <w:tab/>
      </w:r>
      <w:r w:rsidR="0034624F" w:rsidRPr="002E789E">
        <w:rPr>
          <w:rFonts w:ascii="Arial" w:hAnsi="Arial" w:cs="Arial"/>
        </w:rPr>
        <w:t xml:space="preserve">the Key Performance Indicators set out at Schedule 5 Part A of the Framework Agreement. </w:t>
      </w:r>
    </w:p>
    <w:p w14:paraId="793F4596" w14:textId="77777777" w:rsidR="0034624F" w:rsidRPr="00AC645A" w:rsidRDefault="0034624F" w:rsidP="0034624F">
      <w:pPr>
        <w:pStyle w:val="ListParagraph"/>
        <w:tabs>
          <w:tab w:val="left" w:pos="709"/>
        </w:tabs>
        <w:spacing w:before="0" w:after="0" w:line="240" w:lineRule="auto"/>
        <w:ind w:left="2138"/>
        <w:jc w:val="both"/>
      </w:pPr>
    </w:p>
    <w:p w14:paraId="00F60E7D" w14:textId="29EF6418" w:rsidR="003C6635" w:rsidRDefault="0034624F" w:rsidP="00893829">
      <w:pPr>
        <w:pStyle w:val="ListParagraph"/>
        <w:tabs>
          <w:tab w:val="left" w:pos="709"/>
        </w:tabs>
        <w:ind w:left="2138"/>
        <w:jc w:val="both"/>
      </w:pPr>
      <w:r w:rsidRPr="00AC645A">
        <w:t xml:space="preserve">Should </w:t>
      </w:r>
      <w:r w:rsidR="00C015AC">
        <w:t>Offeror</w:t>
      </w:r>
      <w:r w:rsidRPr="00AC645A">
        <w:t xml:space="preserve">s fail to meet the performance levels specified in the Framework Agreement then the sanctions specified in the Framework Agreement may apply. </w:t>
      </w:r>
    </w:p>
    <w:p w14:paraId="2CEC6B10" w14:textId="77777777" w:rsidR="003C6635" w:rsidRDefault="003C6635" w:rsidP="00893829">
      <w:pPr>
        <w:pStyle w:val="ListParagraph"/>
        <w:tabs>
          <w:tab w:val="left" w:pos="709"/>
        </w:tabs>
        <w:ind w:left="2138"/>
        <w:jc w:val="both"/>
      </w:pPr>
    </w:p>
    <w:p w14:paraId="4978844E" w14:textId="388ECDF3" w:rsidR="00893829" w:rsidRDefault="0034624F" w:rsidP="00893829">
      <w:pPr>
        <w:pStyle w:val="ListParagraph"/>
        <w:tabs>
          <w:tab w:val="left" w:pos="709"/>
        </w:tabs>
        <w:ind w:left="2138"/>
        <w:jc w:val="both"/>
      </w:pPr>
      <w:r w:rsidRPr="00AC645A">
        <w:t>If the failure is such that one or more Warning Notices are issued, then in addition to the sanctions prescribed in Clause 24 of the Framework Agreement and in Schedule 5 Part A, the Authority may</w:t>
      </w:r>
      <w:r w:rsidR="00893829">
        <w:t xml:space="preserve"> </w:t>
      </w:r>
      <w:r w:rsidRPr="00AC645A">
        <w:t xml:space="preserve">(in relation to future procurements) </w:t>
      </w:r>
      <w:r w:rsidR="003C6635">
        <w:t xml:space="preserve">where appropriate </w:t>
      </w:r>
      <w:r w:rsidRPr="00AC645A">
        <w:t xml:space="preserve">treat the issue of a Warning Notice </w:t>
      </w:r>
      <w:r w:rsidR="003C6635">
        <w:t xml:space="preserve">in accordance with paragraph </w:t>
      </w:r>
      <w:r w:rsidR="00BD55FD">
        <w:t>12(</w:t>
      </w:r>
      <w:r w:rsidR="003C6635">
        <w:t>3</w:t>
      </w:r>
      <w:r w:rsidR="00BD55FD">
        <w:t>)</w:t>
      </w:r>
      <w:r w:rsidR="003C6635">
        <w:t xml:space="preserve"> of</w:t>
      </w:r>
      <w:r w:rsidR="00893829">
        <w:t xml:space="preserve"> Schedule 7 of the Act</w:t>
      </w:r>
      <w:r w:rsidR="003C6635">
        <w:t>, which provides NHS England with the discretion to exclude a</w:t>
      </w:r>
      <w:r w:rsidR="003A4057">
        <w:t>n</w:t>
      </w:r>
      <w:r w:rsidR="003C6635">
        <w:t xml:space="preserve"> </w:t>
      </w:r>
      <w:r w:rsidR="00C015AC">
        <w:t>Offeror</w:t>
      </w:r>
      <w:r w:rsidR="003C6635">
        <w:t xml:space="preserve"> if the </w:t>
      </w:r>
      <w:r w:rsidR="00C015AC">
        <w:t>Offeror</w:t>
      </w:r>
      <w:r w:rsidR="003C6635">
        <w:t xml:space="preserve"> has not performed a relevant contract to the regulated authority’s satisfaction, was given proper opportunity to improve performance, and failed to do so</w:t>
      </w:r>
      <w:r w:rsidRPr="00AC645A">
        <w:t>.</w:t>
      </w:r>
      <w:r w:rsidR="00893829">
        <w:t xml:space="preserve"> </w:t>
      </w:r>
    </w:p>
    <w:p w14:paraId="06C1B39D" w14:textId="77777777" w:rsidR="00893829" w:rsidRDefault="00893829" w:rsidP="00893829">
      <w:pPr>
        <w:pStyle w:val="ListParagraph"/>
        <w:tabs>
          <w:tab w:val="left" w:pos="709"/>
        </w:tabs>
        <w:ind w:left="2138"/>
        <w:jc w:val="both"/>
      </w:pPr>
    </w:p>
    <w:p w14:paraId="7A795284" w14:textId="597FA6C9" w:rsidR="00893829" w:rsidRDefault="00C015AC" w:rsidP="00893829">
      <w:pPr>
        <w:pStyle w:val="ListParagraph"/>
        <w:tabs>
          <w:tab w:val="left" w:pos="709"/>
        </w:tabs>
        <w:ind w:left="2138"/>
        <w:jc w:val="both"/>
      </w:pPr>
      <w:r>
        <w:t>Offeror</w:t>
      </w:r>
      <w:r w:rsidR="00893829">
        <w:t>s should also note that</w:t>
      </w:r>
      <w:r w:rsidR="00BD55FD">
        <w:t xml:space="preserve"> </w:t>
      </w:r>
      <w:r w:rsidR="003C6635">
        <w:t>paragraph</w:t>
      </w:r>
      <w:r w:rsidR="00BD55FD">
        <w:t>s</w:t>
      </w:r>
      <w:r w:rsidR="003C6635">
        <w:t xml:space="preserve"> 12</w:t>
      </w:r>
      <w:r w:rsidR="00BD55FD">
        <w:t>(1) and 12(2)</w:t>
      </w:r>
      <w:r w:rsidR="003C6635">
        <w:t xml:space="preserve"> of Schedule 7 of the Act provide for discretionary exclusion grounds where there has been a sufficiently serious breach of a relevant contract</w:t>
      </w:r>
      <w:r w:rsidR="00BD55FD">
        <w:t>. P</w:t>
      </w:r>
      <w:r w:rsidR="00893829">
        <w:t>ursuant to paragraph 12(4) of Schedule 7 of the Act, a</w:t>
      </w:r>
      <w:r w:rsidR="00893829" w:rsidRPr="00893829">
        <w:t xml:space="preserve"> discretionary exclusion ground </w:t>
      </w:r>
      <w:r w:rsidR="00B17A9B">
        <w:t xml:space="preserve">also </w:t>
      </w:r>
      <w:r w:rsidR="00893829" w:rsidRPr="00893829">
        <w:t>applies to a</w:t>
      </w:r>
      <w:r w:rsidR="003A4057">
        <w:t>n</w:t>
      </w:r>
      <w:r w:rsidR="00893829" w:rsidRPr="00893829">
        <w:t xml:space="preserve"> </w:t>
      </w:r>
      <w:r>
        <w:t>Offeror</w:t>
      </w:r>
      <w:r w:rsidR="00893829" w:rsidRPr="00893829">
        <w:t xml:space="preserve"> if</w:t>
      </w:r>
      <w:r w:rsidR="00893829">
        <w:t xml:space="preserve"> a contracting authority (including NHS England) </w:t>
      </w:r>
      <w:r w:rsidR="00893829" w:rsidRPr="00893829">
        <w:t>has published</w:t>
      </w:r>
      <w:r w:rsidR="00893829">
        <w:t xml:space="preserve"> </w:t>
      </w:r>
      <w:r w:rsidR="00893829" w:rsidRPr="00893829">
        <w:t>information under section 71(5)</w:t>
      </w:r>
      <w:r w:rsidR="003C6635">
        <w:t xml:space="preserve"> of the Act</w:t>
      </w:r>
      <w:r w:rsidR="00893829" w:rsidRPr="00893829">
        <w:t xml:space="preserve"> </w:t>
      </w:r>
      <w:r w:rsidR="00BD55FD">
        <w:t xml:space="preserve">(concerning either breach or poor performance) </w:t>
      </w:r>
      <w:r w:rsidR="00893829" w:rsidRPr="00893829">
        <w:t xml:space="preserve">in respect of the </w:t>
      </w:r>
      <w:r>
        <w:t>Offeror</w:t>
      </w:r>
      <w:r w:rsidR="00C02A3C">
        <w:t>, including in circumstances where the breach leads to full termination of the contract</w:t>
      </w:r>
      <w:r w:rsidR="00893829" w:rsidRPr="00893829">
        <w:t>.</w:t>
      </w:r>
      <w:r w:rsidR="0034624F" w:rsidRPr="00AC645A">
        <w:t xml:space="preserve"> </w:t>
      </w:r>
    </w:p>
    <w:p w14:paraId="60658679" w14:textId="77777777" w:rsidR="00893829" w:rsidRDefault="00893829" w:rsidP="00893829">
      <w:pPr>
        <w:pStyle w:val="ListParagraph"/>
        <w:tabs>
          <w:tab w:val="left" w:pos="709"/>
        </w:tabs>
        <w:ind w:left="2138"/>
        <w:jc w:val="both"/>
      </w:pPr>
    </w:p>
    <w:p w14:paraId="0B5D8BD9" w14:textId="0A595594" w:rsidR="0034624F" w:rsidRPr="00DD4075" w:rsidRDefault="0032511C" w:rsidP="00912BBA">
      <w:pPr>
        <w:pStyle w:val="ListParagraph"/>
        <w:tabs>
          <w:tab w:val="left" w:pos="709"/>
        </w:tabs>
        <w:ind w:left="2138"/>
        <w:jc w:val="both"/>
      </w:pPr>
      <w:r>
        <w:t xml:space="preserve">Where any of the above discretionary exclusion grounds apply, </w:t>
      </w:r>
      <w:r w:rsidR="0034624F" w:rsidRPr="00AC645A">
        <w:t xml:space="preserve">the Authority may choose to </w:t>
      </w:r>
      <w:r w:rsidR="00B17A9B">
        <w:t xml:space="preserve">disregard the </w:t>
      </w:r>
      <w:r w:rsidR="00C015AC">
        <w:t>Offeror</w:t>
      </w:r>
      <w:r w:rsidR="00B17A9B">
        <w:t xml:space="preserve">’s tender </w:t>
      </w:r>
      <w:r w:rsidR="0034624F" w:rsidRPr="00AC645A">
        <w:t xml:space="preserve">in accordance with </w:t>
      </w:r>
      <w:r w:rsidR="003C6635">
        <w:t xml:space="preserve">Section 26 (and where applicable </w:t>
      </w:r>
      <w:r w:rsidR="00B17A9B" w:rsidRPr="00AC645A">
        <w:t xml:space="preserve">exclude the </w:t>
      </w:r>
      <w:r w:rsidR="00C015AC">
        <w:t>Offeror</w:t>
      </w:r>
      <w:r w:rsidR="00B17A9B" w:rsidRPr="00AC645A">
        <w:t xml:space="preserve"> from th</w:t>
      </w:r>
      <w:r w:rsidR="00B17A9B">
        <w:t>e</w:t>
      </w:r>
      <w:r w:rsidR="00B17A9B" w:rsidRPr="00AC645A">
        <w:t xml:space="preserve"> procurement</w:t>
      </w:r>
      <w:r w:rsidR="00B17A9B">
        <w:t xml:space="preserve"> in accordance with </w:t>
      </w:r>
      <w:r w:rsidR="003C6635">
        <w:t>Section</w:t>
      </w:r>
      <w:r w:rsidR="00682040">
        <w:t>s</w:t>
      </w:r>
      <w:r w:rsidR="003C6635">
        <w:t xml:space="preserve"> 27</w:t>
      </w:r>
      <w:r w:rsidR="00682040">
        <w:t xml:space="preserve"> and</w:t>
      </w:r>
      <w:r w:rsidR="00B17A9B">
        <w:t>/or</w:t>
      </w:r>
      <w:r w:rsidR="00682040">
        <w:t xml:space="preserve"> 28</w:t>
      </w:r>
      <w:r w:rsidR="003C6635">
        <w:t>)</w:t>
      </w:r>
      <w:r w:rsidR="0034624F" w:rsidRPr="00AC645A">
        <w:t xml:space="preserve">, subject to the </w:t>
      </w:r>
      <w:r w:rsidR="00682040">
        <w:t xml:space="preserve">requirements of Section 58 of the Act (which include a requirement to provide </w:t>
      </w:r>
      <w:r w:rsidR="00C015AC">
        <w:t>Offeror</w:t>
      </w:r>
      <w:r w:rsidR="00682040">
        <w:t>s with reasonable opportunity to demonstrate “</w:t>
      </w:r>
      <w:r w:rsidR="00C02A3C">
        <w:t>self-cleaning</w:t>
      </w:r>
      <w:r w:rsidR="00682040">
        <w:t>”).</w:t>
      </w:r>
      <w:r w:rsidR="0034624F" w:rsidRPr="00AC645A">
        <w:t xml:space="preserve">  </w:t>
      </w:r>
      <w:bookmarkEnd w:id="2"/>
    </w:p>
    <w:sectPr w:rsidR="0034624F" w:rsidRPr="00DD4075" w:rsidSect="00006926">
      <w:headerReference w:type="default" r:id="rId14"/>
      <w:footerReference w:type="default" r:id="rId15"/>
      <w:headerReference w:type="first" r:id="rId16"/>
      <w:footerReference w:type="first" r:id="rId17"/>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9BD6C" w14:textId="77777777" w:rsidR="00857F1E" w:rsidRDefault="00857F1E">
      <w:r>
        <w:separator/>
      </w:r>
    </w:p>
  </w:endnote>
  <w:endnote w:type="continuationSeparator" w:id="0">
    <w:p w14:paraId="74E7A027" w14:textId="77777777" w:rsidR="00857F1E" w:rsidRDefault="0085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8B9A" w14:textId="77777777" w:rsidR="00857F1E" w:rsidRDefault="00857F1E">
      <w:r>
        <w:separator/>
      </w:r>
    </w:p>
  </w:footnote>
  <w:footnote w:type="continuationSeparator" w:id="0">
    <w:p w14:paraId="75928E3E" w14:textId="77777777" w:rsidR="00857F1E" w:rsidRDefault="0085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11AA5570"/>
    <w:multiLevelType w:val="hybridMultilevel"/>
    <w:tmpl w:val="DC10DE7C"/>
    <w:lvl w:ilvl="0" w:tplc="08090013">
      <w:start w:val="1"/>
      <w:numFmt w:val="upperRoman"/>
      <w:lvlText w:val="%1."/>
      <w:lvlJc w:val="right"/>
      <w:pPr>
        <w:ind w:left="3240" w:hanging="360"/>
      </w:pPr>
    </w:lvl>
    <w:lvl w:ilvl="1" w:tplc="08090019">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7" w15:restartNumberingAfterBreak="0">
    <w:nsid w:val="238B51DC"/>
    <w:multiLevelType w:val="hybridMultilevel"/>
    <w:tmpl w:val="F5DA4C1A"/>
    <w:lvl w:ilvl="0" w:tplc="FFFFFFFF">
      <w:start w:val="1"/>
      <w:numFmt w:val="lowerLetter"/>
      <w:lvlText w:val="(%1)"/>
      <w:lvlJc w:val="left"/>
      <w:pPr>
        <w:ind w:left="753" w:firstLine="0"/>
      </w:pPr>
      <w:rPr>
        <w:rFonts w:ascii="Arial" w:hAnsi="Arial" w:cs="Arial" w:hint="default"/>
        <w:b w:val="0"/>
        <w:color w:val="000000"/>
        <w:sz w:val="22"/>
        <w:szCs w:val="22"/>
      </w:rPr>
    </w:lvl>
    <w:lvl w:ilvl="1" w:tplc="FFFFFFFF">
      <w:start w:val="1"/>
      <w:numFmt w:val="lowerLetter"/>
      <w:lvlText w:val="%2."/>
      <w:lvlJc w:val="left"/>
      <w:pPr>
        <w:ind w:left="1833" w:hanging="360"/>
      </w:pPr>
    </w:lvl>
    <w:lvl w:ilvl="2" w:tplc="FFFFFFFF">
      <w:start w:val="1"/>
      <w:numFmt w:val="lowerRoman"/>
      <w:lvlText w:val="%3."/>
      <w:lvlJc w:val="right"/>
      <w:pPr>
        <w:ind w:left="2553" w:hanging="180"/>
      </w:pPr>
    </w:lvl>
    <w:lvl w:ilvl="3" w:tplc="FFFFFFFF" w:tentative="1">
      <w:start w:val="1"/>
      <w:numFmt w:val="decimal"/>
      <w:lvlText w:val="%4."/>
      <w:lvlJc w:val="left"/>
      <w:pPr>
        <w:ind w:left="3273" w:hanging="360"/>
      </w:pPr>
    </w:lvl>
    <w:lvl w:ilvl="4" w:tplc="FFFFFFFF" w:tentative="1">
      <w:start w:val="1"/>
      <w:numFmt w:val="lowerLetter"/>
      <w:lvlText w:val="%5."/>
      <w:lvlJc w:val="left"/>
      <w:pPr>
        <w:ind w:left="3993" w:hanging="360"/>
      </w:pPr>
    </w:lvl>
    <w:lvl w:ilvl="5" w:tplc="FFFFFFFF" w:tentative="1">
      <w:start w:val="1"/>
      <w:numFmt w:val="lowerRoman"/>
      <w:lvlText w:val="%6."/>
      <w:lvlJc w:val="right"/>
      <w:pPr>
        <w:ind w:left="4713" w:hanging="180"/>
      </w:pPr>
    </w:lvl>
    <w:lvl w:ilvl="6" w:tplc="FFFFFFFF" w:tentative="1">
      <w:start w:val="1"/>
      <w:numFmt w:val="decimal"/>
      <w:lvlText w:val="%7."/>
      <w:lvlJc w:val="left"/>
      <w:pPr>
        <w:ind w:left="5433" w:hanging="360"/>
      </w:pPr>
    </w:lvl>
    <w:lvl w:ilvl="7" w:tplc="FFFFFFFF" w:tentative="1">
      <w:start w:val="1"/>
      <w:numFmt w:val="lowerLetter"/>
      <w:lvlText w:val="%8."/>
      <w:lvlJc w:val="left"/>
      <w:pPr>
        <w:ind w:left="6153" w:hanging="360"/>
      </w:pPr>
    </w:lvl>
    <w:lvl w:ilvl="8" w:tplc="FFFFFFFF" w:tentative="1">
      <w:start w:val="1"/>
      <w:numFmt w:val="lowerRoman"/>
      <w:lvlText w:val="%9."/>
      <w:lvlJc w:val="right"/>
      <w:pPr>
        <w:ind w:left="6873" w:hanging="180"/>
      </w:pPr>
    </w:lvl>
  </w:abstractNum>
  <w:abstractNum w:abstractNumId="8" w15:restartNumberingAfterBreak="0">
    <w:nsid w:val="24FA3A27"/>
    <w:multiLevelType w:val="hybridMultilevel"/>
    <w:tmpl w:val="428669DE"/>
    <w:lvl w:ilvl="0" w:tplc="CF207656">
      <w:start w:val="1"/>
      <w:numFmt w:val="decimal"/>
      <w:lvlText w:val="(%1)"/>
      <w:lvlJc w:val="left"/>
      <w:pPr>
        <w:ind w:left="3240" w:hanging="360"/>
      </w:pPr>
      <w:rPr>
        <w:rFonts w:cs="Times New Roman"/>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9"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10"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15:restartNumberingAfterBreak="0">
    <w:nsid w:val="31F541FF"/>
    <w:multiLevelType w:val="multilevel"/>
    <w:tmpl w:val="39DC1CE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15" w15:restartNumberingAfterBreak="0">
    <w:nsid w:val="358B5775"/>
    <w:multiLevelType w:val="hybridMultilevel"/>
    <w:tmpl w:val="ADB69720"/>
    <w:lvl w:ilvl="0" w:tplc="08090013">
      <w:start w:val="1"/>
      <w:numFmt w:val="upperRoman"/>
      <w:lvlText w:val="%1."/>
      <w:lvlJc w:val="right"/>
      <w:pPr>
        <w:ind w:left="3960" w:hanging="360"/>
      </w:p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16" w15:restartNumberingAfterBreak="0">
    <w:nsid w:val="400408E8"/>
    <w:multiLevelType w:val="hybridMultilevel"/>
    <w:tmpl w:val="E964340E"/>
    <w:lvl w:ilvl="0" w:tplc="7E46D1A8">
      <w:start w:val="12"/>
      <w:numFmt w:val="decimal"/>
      <w:lvlText w:val="%1."/>
      <w:lvlJc w:val="left"/>
      <w:pPr>
        <w:ind w:left="785"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518EE"/>
    <w:multiLevelType w:val="hybridMultilevel"/>
    <w:tmpl w:val="7EC02A96"/>
    <w:lvl w:ilvl="0" w:tplc="08090001">
      <w:start w:val="1"/>
      <w:numFmt w:val="bullet"/>
      <w:lvlText w:val=""/>
      <w:lvlJc w:val="left"/>
      <w:pPr>
        <w:ind w:left="3600" w:hanging="360"/>
      </w:pPr>
      <w:rPr>
        <w:rFonts w:ascii="Symbol" w:hAnsi="Symbol"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8"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2D4CA9"/>
    <w:multiLevelType w:val="multilevel"/>
    <w:tmpl w:val="8F566E20"/>
    <w:lvl w:ilvl="0">
      <w:start w:val="11"/>
      <w:numFmt w:val="decimal"/>
      <w:lvlText w:val="%1"/>
      <w:lvlJc w:val="left"/>
      <w:pPr>
        <w:ind w:left="465" w:hanging="465"/>
      </w:pPr>
      <w:rPr>
        <w:rFonts w:hint="default"/>
        <w:b w:val="0"/>
      </w:rPr>
    </w:lvl>
    <w:lvl w:ilvl="1">
      <w:start w:val="2"/>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21" w15:restartNumberingAfterBreak="0">
    <w:nsid w:val="4C397D93"/>
    <w:multiLevelType w:val="hybridMultilevel"/>
    <w:tmpl w:val="9C26DCB8"/>
    <w:lvl w:ilvl="0" w:tplc="08090013">
      <w:start w:val="1"/>
      <w:numFmt w:val="upperRoman"/>
      <w:lvlText w:val="%1."/>
      <w:lvlJc w:val="righ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22"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23"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246536"/>
    <w:multiLevelType w:val="hybridMultilevel"/>
    <w:tmpl w:val="D7EE4090"/>
    <w:lvl w:ilvl="0" w:tplc="7C2E570A">
      <w:start w:val="1"/>
      <w:numFmt w:val="lowerLetter"/>
      <w:lvlText w:val="(%1)"/>
      <w:lvlJc w:val="left"/>
      <w:pPr>
        <w:ind w:left="2160" w:hanging="720"/>
      </w:pPr>
      <w:rPr>
        <w:rFonts w:hint="default"/>
        <w:b w:val="0"/>
      </w:rPr>
    </w:lvl>
    <w:lvl w:ilvl="1" w:tplc="08090019">
      <w:start w:val="1"/>
      <w:numFmt w:val="lowerLetter"/>
      <w:lvlText w:val="%2."/>
      <w:lvlJc w:val="left"/>
      <w:pPr>
        <w:ind w:left="2520" w:hanging="360"/>
      </w:pPr>
    </w:lvl>
    <w:lvl w:ilvl="2" w:tplc="AAB8EDD2">
      <w:start w:val="1"/>
      <w:numFmt w:val="decimal"/>
      <w:lvlText w:val="(%3)"/>
      <w:lvlJc w:val="left"/>
      <w:pPr>
        <w:ind w:left="3420" w:hanging="360"/>
      </w:pPr>
      <w:rPr>
        <w:rFonts w:hint="default"/>
      </w:r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533F65DA"/>
    <w:multiLevelType w:val="hybridMultilevel"/>
    <w:tmpl w:val="B8FAE3D0"/>
    <w:lvl w:ilvl="0" w:tplc="0406ACC6">
      <w:start w:val="11"/>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6" w15:restartNumberingAfterBreak="0">
    <w:nsid w:val="575F2200"/>
    <w:multiLevelType w:val="hybridMultilevel"/>
    <w:tmpl w:val="5DB0C5E0"/>
    <w:lvl w:ilvl="0" w:tplc="CF207656">
      <w:start w:val="1"/>
      <w:numFmt w:val="decimal"/>
      <w:lvlText w:val="(%1)"/>
      <w:lvlJc w:val="left"/>
      <w:pPr>
        <w:ind w:left="3240" w:hanging="360"/>
      </w:pPr>
      <w:rPr>
        <w:rFonts w:cs="Times New Roman"/>
      </w:r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27" w15:restartNumberingAfterBreak="0">
    <w:nsid w:val="72755057"/>
    <w:multiLevelType w:val="multilevel"/>
    <w:tmpl w:val="49825B9A"/>
    <w:styleLink w:val="CurrentList1"/>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8A772DA"/>
    <w:multiLevelType w:val="multilevel"/>
    <w:tmpl w:val="E1120A62"/>
    <w:lvl w:ilvl="0">
      <w:start w:val="9"/>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7CB63284"/>
    <w:multiLevelType w:val="hybridMultilevel"/>
    <w:tmpl w:val="59B4D7C0"/>
    <w:lvl w:ilvl="0" w:tplc="0809000F">
      <w:start w:val="1"/>
      <w:numFmt w:val="decimal"/>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num w:numId="1" w16cid:durableId="1933318386">
    <w:abstractNumId w:val="14"/>
  </w:num>
  <w:num w:numId="2" w16cid:durableId="709308573">
    <w:abstractNumId w:val="6"/>
  </w:num>
  <w:num w:numId="3" w16cid:durableId="782311034">
    <w:abstractNumId w:val="30"/>
  </w:num>
  <w:num w:numId="4" w16cid:durableId="1590194263">
    <w:abstractNumId w:val="0"/>
  </w:num>
  <w:num w:numId="5" w16cid:durableId="382599460">
    <w:abstractNumId w:val="28"/>
  </w:num>
  <w:num w:numId="6" w16cid:durableId="2007783280">
    <w:abstractNumId w:val="23"/>
  </w:num>
  <w:num w:numId="7" w16cid:durableId="2096709773">
    <w:abstractNumId w:val="18"/>
  </w:num>
  <w:num w:numId="8" w16cid:durableId="1429693821">
    <w:abstractNumId w:val="22"/>
  </w:num>
  <w:num w:numId="9" w16cid:durableId="1034422313">
    <w:abstractNumId w:val="13"/>
  </w:num>
  <w:num w:numId="10" w16cid:durableId="905411004">
    <w:abstractNumId w:val="10"/>
  </w:num>
  <w:num w:numId="11" w16cid:durableId="350840590">
    <w:abstractNumId w:val="1"/>
  </w:num>
  <w:num w:numId="12" w16cid:durableId="1200046414">
    <w:abstractNumId w:val="3"/>
  </w:num>
  <w:num w:numId="13" w16cid:durableId="325937817">
    <w:abstractNumId w:val="9"/>
  </w:num>
  <w:num w:numId="14" w16cid:durableId="1504858285">
    <w:abstractNumId w:val="4"/>
  </w:num>
  <w:num w:numId="15" w16cid:durableId="332608277">
    <w:abstractNumId w:val="12"/>
  </w:num>
  <w:num w:numId="16" w16cid:durableId="1987667006">
    <w:abstractNumId w:val="20"/>
  </w:num>
  <w:num w:numId="17" w16cid:durableId="1542014675">
    <w:abstractNumId w:val="5"/>
  </w:num>
  <w:num w:numId="18" w16cid:durableId="1406029406">
    <w:abstractNumId w:val="29"/>
  </w:num>
  <w:num w:numId="19" w16cid:durableId="421995652">
    <w:abstractNumId w:val="19"/>
  </w:num>
  <w:num w:numId="20" w16cid:durableId="1912159036">
    <w:abstractNumId w:val="16"/>
  </w:num>
  <w:num w:numId="21" w16cid:durableId="2119594419">
    <w:abstractNumId w:val="24"/>
  </w:num>
  <w:num w:numId="22" w16cid:durableId="389114023">
    <w:abstractNumId w:val="2"/>
  </w:num>
  <w:num w:numId="23" w16cid:durableId="1087926252">
    <w:abstractNumId w:val="11"/>
  </w:num>
  <w:num w:numId="24" w16cid:durableId="883635730">
    <w:abstractNumId w:val="31"/>
  </w:num>
  <w:num w:numId="25" w16cid:durableId="587537834">
    <w:abstractNumId w:val="26"/>
  </w:num>
  <w:num w:numId="26" w16cid:durableId="1839346225">
    <w:abstractNumId w:val="15"/>
  </w:num>
  <w:num w:numId="27" w16cid:durableId="1738434864">
    <w:abstractNumId w:val="8"/>
  </w:num>
  <w:num w:numId="28" w16cid:durableId="1451045527">
    <w:abstractNumId w:val="25"/>
  </w:num>
  <w:num w:numId="29" w16cid:durableId="10189383">
    <w:abstractNumId w:val="21"/>
  </w:num>
  <w:num w:numId="30" w16cid:durableId="483665166">
    <w:abstractNumId w:val="17"/>
  </w:num>
  <w:num w:numId="31" w16cid:durableId="1695157669">
    <w:abstractNumId w:val="27"/>
  </w:num>
  <w:num w:numId="32" w16cid:durableId="520044929">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575E"/>
    <w:rsid w:val="00006926"/>
    <w:rsid w:val="00007240"/>
    <w:rsid w:val="00007247"/>
    <w:rsid w:val="0001180F"/>
    <w:rsid w:val="000140F0"/>
    <w:rsid w:val="00014C4D"/>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1A8E"/>
    <w:rsid w:val="00062944"/>
    <w:rsid w:val="000638AA"/>
    <w:rsid w:val="00070712"/>
    <w:rsid w:val="0007225B"/>
    <w:rsid w:val="0007494D"/>
    <w:rsid w:val="00074FC3"/>
    <w:rsid w:val="00081E6F"/>
    <w:rsid w:val="00082BFC"/>
    <w:rsid w:val="000926F8"/>
    <w:rsid w:val="000928B3"/>
    <w:rsid w:val="00093101"/>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E7A4C"/>
    <w:rsid w:val="000F1328"/>
    <w:rsid w:val="000F6AC8"/>
    <w:rsid w:val="000F6E0B"/>
    <w:rsid w:val="00100047"/>
    <w:rsid w:val="00102469"/>
    <w:rsid w:val="0010337A"/>
    <w:rsid w:val="00103579"/>
    <w:rsid w:val="00104BA5"/>
    <w:rsid w:val="00104DDD"/>
    <w:rsid w:val="0010510C"/>
    <w:rsid w:val="00106D72"/>
    <w:rsid w:val="00114CC0"/>
    <w:rsid w:val="0012034A"/>
    <w:rsid w:val="00120E3E"/>
    <w:rsid w:val="00120EF4"/>
    <w:rsid w:val="001235A8"/>
    <w:rsid w:val="0012590E"/>
    <w:rsid w:val="00126616"/>
    <w:rsid w:val="00127C68"/>
    <w:rsid w:val="0013732D"/>
    <w:rsid w:val="00142039"/>
    <w:rsid w:val="001422E1"/>
    <w:rsid w:val="001447B3"/>
    <w:rsid w:val="00151C7F"/>
    <w:rsid w:val="001528E1"/>
    <w:rsid w:val="00152F6F"/>
    <w:rsid w:val="001548E3"/>
    <w:rsid w:val="001561C7"/>
    <w:rsid w:val="001565D4"/>
    <w:rsid w:val="00160DA6"/>
    <w:rsid w:val="001615B7"/>
    <w:rsid w:val="001657F6"/>
    <w:rsid w:val="00166281"/>
    <w:rsid w:val="00171309"/>
    <w:rsid w:val="00171A8D"/>
    <w:rsid w:val="0017252C"/>
    <w:rsid w:val="00172B30"/>
    <w:rsid w:val="001732B7"/>
    <w:rsid w:val="0017383E"/>
    <w:rsid w:val="00174B38"/>
    <w:rsid w:val="00175AC4"/>
    <w:rsid w:val="001779D3"/>
    <w:rsid w:val="00183131"/>
    <w:rsid w:val="001867DD"/>
    <w:rsid w:val="00190540"/>
    <w:rsid w:val="00190B90"/>
    <w:rsid w:val="00192687"/>
    <w:rsid w:val="001956FB"/>
    <w:rsid w:val="00195D69"/>
    <w:rsid w:val="00196F24"/>
    <w:rsid w:val="001A01ED"/>
    <w:rsid w:val="001A2497"/>
    <w:rsid w:val="001A5559"/>
    <w:rsid w:val="001A565A"/>
    <w:rsid w:val="001A5846"/>
    <w:rsid w:val="001A6C52"/>
    <w:rsid w:val="001B34F8"/>
    <w:rsid w:val="001B53A3"/>
    <w:rsid w:val="001B6D7E"/>
    <w:rsid w:val="001C04A0"/>
    <w:rsid w:val="001C0F20"/>
    <w:rsid w:val="001C10F3"/>
    <w:rsid w:val="001C1430"/>
    <w:rsid w:val="001C32C0"/>
    <w:rsid w:val="001C47CB"/>
    <w:rsid w:val="001D087B"/>
    <w:rsid w:val="001D3320"/>
    <w:rsid w:val="001D7BA1"/>
    <w:rsid w:val="001E3980"/>
    <w:rsid w:val="001E5398"/>
    <w:rsid w:val="001E7036"/>
    <w:rsid w:val="001F35ED"/>
    <w:rsid w:val="00200740"/>
    <w:rsid w:val="0020252F"/>
    <w:rsid w:val="00205137"/>
    <w:rsid w:val="002056E6"/>
    <w:rsid w:val="00210CE5"/>
    <w:rsid w:val="00211DB2"/>
    <w:rsid w:val="002120B4"/>
    <w:rsid w:val="00213492"/>
    <w:rsid w:val="00214EF0"/>
    <w:rsid w:val="00216C56"/>
    <w:rsid w:val="00216D44"/>
    <w:rsid w:val="00216FE9"/>
    <w:rsid w:val="002170B8"/>
    <w:rsid w:val="002171F5"/>
    <w:rsid w:val="002223C0"/>
    <w:rsid w:val="00222674"/>
    <w:rsid w:val="0022409F"/>
    <w:rsid w:val="002259BD"/>
    <w:rsid w:val="0023037D"/>
    <w:rsid w:val="00231F3F"/>
    <w:rsid w:val="00232722"/>
    <w:rsid w:val="00234169"/>
    <w:rsid w:val="0023547E"/>
    <w:rsid w:val="0023799F"/>
    <w:rsid w:val="00242703"/>
    <w:rsid w:val="00244388"/>
    <w:rsid w:val="002447E4"/>
    <w:rsid w:val="00244A00"/>
    <w:rsid w:val="00244BA9"/>
    <w:rsid w:val="00244F6F"/>
    <w:rsid w:val="00245499"/>
    <w:rsid w:val="002503F0"/>
    <w:rsid w:val="00251424"/>
    <w:rsid w:val="00251B55"/>
    <w:rsid w:val="002525D5"/>
    <w:rsid w:val="00253ED7"/>
    <w:rsid w:val="002547D7"/>
    <w:rsid w:val="00256058"/>
    <w:rsid w:val="00257C86"/>
    <w:rsid w:val="002626E4"/>
    <w:rsid w:val="002652D9"/>
    <w:rsid w:val="00265E5B"/>
    <w:rsid w:val="00271678"/>
    <w:rsid w:val="00276E0D"/>
    <w:rsid w:val="0027782D"/>
    <w:rsid w:val="00280F29"/>
    <w:rsid w:val="002843E0"/>
    <w:rsid w:val="002857E7"/>
    <w:rsid w:val="00286D59"/>
    <w:rsid w:val="0028714B"/>
    <w:rsid w:val="0029117E"/>
    <w:rsid w:val="002914F4"/>
    <w:rsid w:val="00292013"/>
    <w:rsid w:val="00292745"/>
    <w:rsid w:val="00292965"/>
    <w:rsid w:val="00294A1B"/>
    <w:rsid w:val="00294DCD"/>
    <w:rsid w:val="00295719"/>
    <w:rsid w:val="002969D2"/>
    <w:rsid w:val="00297296"/>
    <w:rsid w:val="002A3A53"/>
    <w:rsid w:val="002A7193"/>
    <w:rsid w:val="002B0D17"/>
    <w:rsid w:val="002B1BCF"/>
    <w:rsid w:val="002B299C"/>
    <w:rsid w:val="002B2F83"/>
    <w:rsid w:val="002B30DF"/>
    <w:rsid w:val="002B3704"/>
    <w:rsid w:val="002B5049"/>
    <w:rsid w:val="002B5658"/>
    <w:rsid w:val="002C143B"/>
    <w:rsid w:val="002C1AED"/>
    <w:rsid w:val="002C2077"/>
    <w:rsid w:val="002C2874"/>
    <w:rsid w:val="002C5E97"/>
    <w:rsid w:val="002C5F7E"/>
    <w:rsid w:val="002C6417"/>
    <w:rsid w:val="002C7802"/>
    <w:rsid w:val="002C7A3F"/>
    <w:rsid w:val="002D22A7"/>
    <w:rsid w:val="002D7ECF"/>
    <w:rsid w:val="002E0E5E"/>
    <w:rsid w:val="002E1D61"/>
    <w:rsid w:val="002E470F"/>
    <w:rsid w:val="002E4F8D"/>
    <w:rsid w:val="002E537D"/>
    <w:rsid w:val="002E586F"/>
    <w:rsid w:val="002E5DBA"/>
    <w:rsid w:val="002E626A"/>
    <w:rsid w:val="002E6756"/>
    <w:rsid w:val="002E789E"/>
    <w:rsid w:val="002F269C"/>
    <w:rsid w:val="002F4DFF"/>
    <w:rsid w:val="002F5148"/>
    <w:rsid w:val="002F6529"/>
    <w:rsid w:val="002F6AEC"/>
    <w:rsid w:val="0030007F"/>
    <w:rsid w:val="003008EA"/>
    <w:rsid w:val="0030196D"/>
    <w:rsid w:val="00301CE3"/>
    <w:rsid w:val="00302759"/>
    <w:rsid w:val="003033E5"/>
    <w:rsid w:val="00303778"/>
    <w:rsid w:val="00303944"/>
    <w:rsid w:val="00304421"/>
    <w:rsid w:val="00305778"/>
    <w:rsid w:val="00306794"/>
    <w:rsid w:val="003069A7"/>
    <w:rsid w:val="00306A43"/>
    <w:rsid w:val="00307C79"/>
    <w:rsid w:val="003111C4"/>
    <w:rsid w:val="00314A30"/>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5289F"/>
    <w:rsid w:val="0035356C"/>
    <w:rsid w:val="003536CA"/>
    <w:rsid w:val="0035419C"/>
    <w:rsid w:val="003568CC"/>
    <w:rsid w:val="003573C7"/>
    <w:rsid w:val="003611CA"/>
    <w:rsid w:val="003620D2"/>
    <w:rsid w:val="00365576"/>
    <w:rsid w:val="00366811"/>
    <w:rsid w:val="003676E6"/>
    <w:rsid w:val="00367958"/>
    <w:rsid w:val="003701CF"/>
    <w:rsid w:val="00370D68"/>
    <w:rsid w:val="00373B0D"/>
    <w:rsid w:val="00374BD2"/>
    <w:rsid w:val="0037591B"/>
    <w:rsid w:val="003764C2"/>
    <w:rsid w:val="003808EF"/>
    <w:rsid w:val="003823BF"/>
    <w:rsid w:val="00383594"/>
    <w:rsid w:val="00384E17"/>
    <w:rsid w:val="00386071"/>
    <w:rsid w:val="00387D85"/>
    <w:rsid w:val="00391255"/>
    <w:rsid w:val="00391571"/>
    <w:rsid w:val="00394A02"/>
    <w:rsid w:val="0039547B"/>
    <w:rsid w:val="003978DD"/>
    <w:rsid w:val="003A2801"/>
    <w:rsid w:val="003A32B8"/>
    <w:rsid w:val="003A4057"/>
    <w:rsid w:val="003A4F07"/>
    <w:rsid w:val="003A5AED"/>
    <w:rsid w:val="003A7B49"/>
    <w:rsid w:val="003A7E09"/>
    <w:rsid w:val="003B034E"/>
    <w:rsid w:val="003B0FD6"/>
    <w:rsid w:val="003B169B"/>
    <w:rsid w:val="003B2375"/>
    <w:rsid w:val="003B7AC0"/>
    <w:rsid w:val="003B7B26"/>
    <w:rsid w:val="003C0A09"/>
    <w:rsid w:val="003C112E"/>
    <w:rsid w:val="003C18C3"/>
    <w:rsid w:val="003C2C4C"/>
    <w:rsid w:val="003C3F51"/>
    <w:rsid w:val="003C5819"/>
    <w:rsid w:val="003C5BBB"/>
    <w:rsid w:val="003C6635"/>
    <w:rsid w:val="003C6FCF"/>
    <w:rsid w:val="003C7818"/>
    <w:rsid w:val="003D07D9"/>
    <w:rsid w:val="003D1539"/>
    <w:rsid w:val="003D24EC"/>
    <w:rsid w:val="003D7FDA"/>
    <w:rsid w:val="003E0365"/>
    <w:rsid w:val="003E1AD0"/>
    <w:rsid w:val="003E1E5A"/>
    <w:rsid w:val="003E60C6"/>
    <w:rsid w:val="003E612A"/>
    <w:rsid w:val="003E63CE"/>
    <w:rsid w:val="003E67D9"/>
    <w:rsid w:val="003E7705"/>
    <w:rsid w:val="003E7B01"/>
    <w:rsid w:val="003F183B"/>
    <w:rsid w:val="003F1981"/>
    <w:rsid w:val="003F21A8"/>
    <w:rsid w:val="003F287A"/>
    <w:rsid w:val="003F3C3E"/>
    <w:rsid w:val="003F3E33"/>
    <w:rsid w:val="003F6FA5"/>
    <w:rsid w:val="003F7620"/>
    <w:rsid w:val="004010C7"/>
    <w:rsid w:val="004027B0"/>
    <w:rsid w:val="004050CA"/>
    <w:rsid w:val="00405ABC"/>
    <w:rsid w:val="00406035"/>
    <w:rsid w:val="00407DFD"/>
    <w:rsid w:val="0041282A"/>
    <w:rsid w:val="00414925"/>
    <w:rsid w:val="00415A51"/>
    <w:rsid w:val="00420792"/>
    <w:rsid w:val="00421F09"/>
    <w:rsid w:val="004261CA"/>
    <w:rsid w:val="00430D30"/>
    <w:rsid w:val="004313C9"/>
    <w:rsid w:val="004324AE"/>
    <w:rsid w:val="00434695"/>
    <w:rsid w:val="004366BC"/>
    <w:rsid w:val="00436BB5"/>
    <w:rsid w:val="00437673"/>
    <w:rsid w:val="0044086E"/>
    <w:rsid w:val="00443752"/>
    <w:rsid w:val="00445699"/>
    <w:rsid w:val="004462DB"/>
    <w:rsid w:val="00446950"/>
    <w:rsid w:val="00446E2E"/>
    <w:rsid w:val="004531B1"/>
    <w:rsid w:val="00456EA6"/>
    <w:rsid w:val="00464DC3"/>
    <w:rsid w:val="004668F3"/>
    <w:rsid w:val="0046705E"/>
    <w:rsid w:val="00470C40"/>
    <w:rsid w:val="00471A85"/>
    <w:rsid w:val="00471E97"/>
    <w:rsid w:val="00472667"/>
    <w:rsid w:val="004730F7"/>
    <w:rsid w:val="00474AAE"/>
    <w:rsid w:val="00476171"/>
    <w:rsid w:val="00480233"/>
    <w:rsid w:val="00483935"/>
    <w:rsid w:val="00486641"/>
    <w:rsid w:val="004878EE"/>
    <w:rsid w:val="0049117D"/>
    <w:rsid w:val="00492575"/>
    <w:rsid w:val="00492CAE"/>
    <w:rsid w:val="004941C9"/>
    <w:rsid w:val="00497B01"/>
    <w:rsid w:val="004A221B"/>
    <w:rsid w:val="004A2381"/>
    <w:rsid w:val="004A74AC"/>
    <w:rsid w:val="004B0E75"/>
    <w:rsid w:val="004B20A3"/>
    <w:rsid w:val="004B23AF"/>
    <w:rsid w:val="004B25B4"/>
    <w:rsid w:val="004B27B6"/>
    <w:rsid w:val="004B2B0B"/>
    <w:rsid w:val="004B40CA"/>
    <w:rsid w:val="004B4ADA"/>
    <w:rsid w:val="004C1471"/>
    <w:rsid w:val="004C1984"/>
    <w:rsid w:val="004C35C4"/>
    <w:rsid w:val="004C6783"/>
    <w:rsid w:val="004C7EAE"/>
    <w:rsid w:val="004D28E2"/>
    <w:rsid w:val="004D31FA"/>
    <w:rsid w:val="004D63FD"/>
    <w:rsid w:val="004D720E"/>
    <w:rsid w:val="004D7A4C"/>
    <w:rsid w:val="004E2364"/>
    <w:rsid w:val="004E305B"/>
    <w:rsid w:val="004E475E"/>
    <w:rsid w:val="004E6BC1"/>
    <w:rsid w:val="004E7828"/>
    <w:rsid w:val="004F068D"/>
    <w:rsid w:val="004F06BB"/>
    <w:rsid w:val="004F468A"/>
    <w:rsid w:val="004F7AD6"/>
    <w:rsid w:val="00500004"/>
    <w:rsid w:val="00502E74"/>
    <w:rsid w:val="00505A67"/>
    <w:rsid w:val="00510867"/>
    <w:rsid w:val="00511E42"/>
    <w:rsid w:val="005130C1"/>
    <w:rsid w:val="00514FCA"/>
    <w:rsid w:val="00515B15"/>
    <w:rsid w:val="00522395"/>
    <w:rsid w:val="005254CA"/>
    <w:rsid w:val="00525CC9"/>
    <w:rsid w:val="00526103"/>
    <w:rsid w:val="005275C5"/>
    <w:rsid w:val="00527F91"/>
    <w:rsid w:val="00531665"/>
    <w:rsid w:val="00531DC7"/>
    <w:rsid w:val="005335E4"/>
    <w:rsid w:val="00533BF4"/>
    <w:rsid w:val="00533C4E"/>
    <w:rsid w:val="005350F6"/>
    <w:rsid w:val="00535252"/>
    <w:rsid w:val="00536355"/>
    <w:rsid w:val="00540DCF"/>
    <w:rsid w:val="00541B92"/>
    <w:rsid w:val="00544B72"/>
    <w:rsid w:val="00547741"/>
    <w:rsid w:val="00557335"/>
    <w:rsid w:val="00557FF1"/>
    <w:rsid w:val="0056181D"/>
    <w:rsid w:val="00562F74"/>
    <w:rsid w:val="005642FA"/>
    <w:rsid w:val="00564968"/>
    <w:rsid w:val="00564CE2"/>
    <w:rsid w:val="00564F8A"/>
    <w:rsid w:val="005657DA"/>
    <w:rsid w:val="005677C4"/>
    <w:rsid w:val="00571661"/>
    <w:rsid w:val="00572AC2"/>
    <w:rsid w:val="00572BB1"/>
    <w:rsid w:val="00573A7E"/>
    <w:rsid w:val="005740D2"/>
    <w:rsid w:val="00574B75"/>
    <w:rsid w:val="00576E6B"/>
    <w:rsid w:val="00577052"/>
    <w:rsid w:val="00580B7C"/>
    <w:rsid w:val="00581EB7"/>
    <w:rsid w:val="005822FB"/>
    <w:rsid w:val="0058333E"/>
    <w:rsid w:val="00583DC9"/>
    <w:rsid w:val="00584634"/>
    <w:rsid w:val="00585115"/>
    <w:rsid w:val="00586EDC"/>
    <w:rsid w:val="0059183A"/>
    <w:rsid w:val="00593004"/>
    <w:rsid w:val="00594C98"/>
    <w:rsid w:val="00597DEF"/>
    <w:rsid w:val="00597EBB"/>
    <w:rsid w:val="005A0723"/>
    <w:rsid w:val="005A1297"/>
    <w:rsid w:val="005A1DC9"/>
    <w:rsid w:val="005A2E5C"/>
    <w:rsid w:val="005A4914"/>
    <w:rsid w:val="005A6FCC"/>
    <w:rsid w:val="005A7082"/>
    <w:rsid w:val="005A7270"/>
    <w:rsid w:val="005A7D10"/>
    <w:rsid w:val="005B769B"/>
    <w:rsid w:val="005C13CA"/>
    <w:rsid w:val="005C21E4"/>
    <w:rsid w:val="005C286E"/>
    <w:rsid w:val="005C6489"/>
    <w:rsid w:val="005D1AC1"/>
    <w:rsid w:val="005D2A6E"/>
    <w:rsid w:val="005D35F6"/>
    <w:rsid w:val="005D71E4"/>
    <w:rsid w:val="005E143D"/>
    <w:rsid w:val="005E169A"/>
    <w:rsid w:val="005F06F6"/>
    <w:rsid w:val="005F142D"/>
    <w:rsid w:val="005F53BE"/>
    <w:rsid w:val="005F690E"/>
    <w:rsid w:val="005F7330"/>
    <w:rsid w:val="005F7AA5"/>
    <w:rsid w:val="00601784"/>
    <w:rsid w:val="00602DDC"/>
    <w:rsid w:val="006052AD"/>
    <w:rsid w:val="00606B48"/>
    <w:rsid w:val="006072CC"/>
    <w:rsid w:val="006118E3"/>
    <w:rsid w:val="00612F98"/>
    <w:rsid w:val="006130DB"/>
    <w:rsid w:val="00613654"/>
    <w:rsid w:val="00613B2A"/>
    <w:rsid w:val="00614681"/>
    <w:rsid w:val="00616A5A"/>
    <w:rsid w:val="00617BF0"/>
    <w:rsid w:val="00621BCA"/>
    <w:rsid w:val="00624128"/>
    <w:rsid w:val="00624AE9"/>
    <w:rsid w:val="00625DD8"/>
    <w:rsid w:val="00626285"/>
    <w:rsid w:val="0062651B"/>
    <w:rsid w:val="00626584"/>
    <w:rsid w:val="00633721"/>
    <w:rsid w:val="00633CD2"/>
    <w:rsid w:val="00634203"/>
    <w:rsid w:val="00634E15"/>
    <w:rsid w:val="0063680F"/>
    <w:rsid w:val="006378AE"/>
    <w:rsid w:val="00637A8B"/>
    <w:rsid w:val="006405CF"/>
    <w:rsid w:val="00646418"/>
    <w:rsid w:val="00650027"/>
    <w:rsid w:val="00651074"/>
    <w:rsid w:val="00653AD5"/>
    <w:rsid w:val="00653B03"/>
    <w:rsid w:val="0065596B"/>
    <w:rsid w:val="006617B9"/>
    <w:rsid w:val="00661F5C"/>
    <w:rsid w:val="00662934"/>
    <w:rsid w:val="00662EF6"/>
    <w:rsid w:val="006703EA"/>
    <w:rsid w:val="00676F79"/>
    <w:rsid w:val="00677839"/>
    <w:rsid w:val="006805A1"/>
    <w:rsid w:val="00681DD2"/>
    <w:rsid w:val="00682040"/>
    <w:rsid w:val="00683BB4"/>
    <w:rsid w:val="00691CD4"/>
    <w:rsid w:val="0069325A"/>
    <w:rsid w:val="00697D9F"/>
    <w:rsid w:val="006A0BDE"/>
    <w:rsid w:val="006B0716"/>
    <w:rsid w:val="006B34A5"/>
    <w:rsid w:val="006B3BCC"/>
    <w:rsid w:val="006B543F"/>
    <w:rsid w:val="006B7396"/>
    <w:rsid w:val="006C056B"/>
    <w:rsid w:val="006C0D53"/>
    <w:rsid w:val="006C4437"/>
    <w:rsid w:val="006C4DDA"/>
    <w:rsid w:val="006C6DC2"/>
    <w:rsid w:val="006D15F6"/>
    <w:rsid w:val="006D48B4"/>
    <w:rsid w:val="006D6184"/>
    <w:rsid w:val="006E16F8"/>
    <w:rsid w:val="006F0140"/>
    <w:rsid w:val="006F05C0"/>
    <w:rsid w:val="006F2DC6"/>
    <w:rsid w:val="006F3400"/>
    <w:rsid w:val="006F649C"/>
    <w:rsid w:val="006F657A"/>
    <w:rsid w:val="006F6F8B"/>
    <w:rsid w:val="006F7B87"/>
    <w:rsid w:val="0070351A"/>
    <w:rsid w:val="00705FC4"/>
    <w:rsid w:val="00706C67"/>
    <w:rsid w:val="0071100F"/>
    <w:rsid w:val="00713DBC"/>
    <w:rsid w:val="007156E2"/>
    <w:rsid w:val="007172BC"/>
    <w:rsid w:val="00722A29"/>
    <w:rsid w:val="0072338B"/>
    <w:rsid w:val="007241E5"/>
    <w:rsid w:val="00725A91"/>
    <w:rsid w:val="00725FB4"/>
    <w:rsid w:val="00726234"/>
    <w:rsid w:val="0072636B"/>
    <w:rsid w:val="00730764"/>
    <w:rsid w:val="007320D8"/>
    <w:rsid w:val="007332A2"/>
    <w:rsid w:val="00735609"/>
    <w:rsid w:val="00736A42"/>
    <w:rsid w:val="007378A5"/>
    <w:rsid w:val="00737C44"/>
    <w:rsid w:val="0074374D"/>
    <w:rsid w:val="00743D40"/>
    <w:rsid w:val="00750AB4"/>
    <w:rsid w:val="0075313F"/>
    <w:rsid w:val="00753174"/>
    <w:rsid w:val="007538FF"/>
    <w:rsid w:val="0075437E"/>
    <w:rsid w:val="00757367"/>
    <w:rsid w:val="0075783A"/>
    <w:rsid w:val="00761F88"/>
    <w:rsid w:val="007620E4"/>
    <w:rsid w:val="007676DC"/>
    <w:rsid w:val="007707B8"/>
    <w:rsid w:val="007710EA"/>
    <w:rsid w:val="00773C13"/>
    <w:rsid w:val="0077486E"/>
    <w:rsid w:val="00774E9B"/>
    <w:rsid w:val="0077546C"/>
    <w:rsid w:val="0077631A"/>
    <w:rsid w:val="00776D9E"/>
    <w:rsid w:val="00780103"/>
    <w:rsid w:val="00781152"/>
    <w:rsid w:val="007902C9"/>
    <w:rsid w:val="00790D01"/>
    <w:rsid w:val="007934C7"/>
    <w:rsid w:val="0079520E"/>
    <w:rsid w:val="00795956"/>
    <w:rsid w:val="00796A17"/>
    <w:rsid w:val="007A1972"/>
    <w:rsid w:val="007A5892"/>
    <w:rsid w:val="007A74CA"/>
    <w:rsid w:val="007B2417"/>
    <w:rsid w:val="007B3C99"/>
    <w:rsid w:val="007B755B"/>
    <w:rsid w:val="007C2FCE"/>
    <w:rsid w:val="007C4AC1"/>
    <w:rsid w:val="007C6C7C"/>
    <w:rsid w:val="007C6E90"/>
    <w:rsid w:val="007D1976"/>
    <w:rsid w:val="007D5D84"/>
    <w:rsid w:val="007E1BF4"/>
    <w:rsid w:val="007E23A7"/>
    <w:rsid w:val="007E4EF6"/>
    <w:rsid w:val="007E51A0"/>
    <w:rsid w:val="007F1972"/>
    <w:rsid w:val="007F6EA9"/>
    <w:rsid w:val="007F7D5F"/>
    <w:rsid w:val="008031EE"/>
    <w:rsid w:val="0080464D"/>
    <w:rsid w:val="0081484C"/>
    <w:rsid w:val="00814BA6"/>
    <w:rsid w:val="00814BE9"/>
    <w:rsid w:val="00815CD9"/>
    <w:rsid w:val="0082141D"/>
    <w:rsid w:val="00821E29"/>
    <w:rsid w:val="00823A12"/>
    <w:rsid w:val="008274F7"/>
    <w:rsid w:val="0082774B"/>
    <w:rsid w:val="00827CDA"/>
    <w:rsid w:val="00830E94"/>
    <w:rsid w:val="00832A28"/>
    <w:rsid w:val="008349B9"/>
    <w:rsid w:val="008428DB"/>
    <w:rsid w:val="008438BC"/>
    <w:rsid w:val="00844512"/>
    <w:rsid w:val="00844648"/>
    <w:rsid w:val="00845716"/>
    <w:rsid w:val="00846652"/>
    <w:rsid w:val="008468F0"/>
    <w:rsid w:val="00846F4B"/>
    <w:rsid w:val="008476EC"/>
    <w:rsid w:val="008522E8"/>
    <w:rsid w:val="008559EE"/>
    <w:rsid w:val="00856D27"/>
    <w:rsid w:val="008574C7"/>
    <w:rsid w:val="00857F1E"/>
    <w:rsid w:val="008607F3"/>
    <w:rsid w:val="0086178E"/>
    <w:rsid w:val="00863F22"/>
    <w:rsid w:val="0087098B"/>
    <w:rsid w:val="008710C0"/>
    <w:rsid w:val="00871D7A"/>
    <w:rsid w:val="0088111F"/>
    <w:rsid w:val="00883EC2"/>
    <w:rsid w:val="00884A55"/>
    <w:rsid w:val="00885714"/>
    <w:rsid w:val="00885AFC"/>
    <w:rsid w:val="008863B8"/>
    <w:rsid w:val="00886D4D"/>
    <w:rsid w:val="0088709C"/>
    <w:rsid w:val="00887618"/>
    <w:rsid w:val="00890528"/>
    <w:rsid w:val="00891880"/>
    <w:rsid w:val="0089323B"/>
    <w:rsid w:val="00893829"/>
    <w:rsid w:val="00894D96"/>
    <w:rsid w:val="008A01F1"/>
    <w:rsid w:val="008B2933"/>
    <w:rsid w:val="008B2F7D"/>
    <w:rsid w:val="008B4AF3"/>
    <w:rsid w:val="008C251E"/>
    <w:rsid w:val="008C350D"/>
    <w:rsid w:val="008C5213"/>
    <w:rsid w:val="008D0A18"/>
    <w:rsid w:val="008D181A"/>
    <w:rsid w:val="008D1F82"/>
    <w:rsid w:val="008D3F5F"/>
    <w:rsid w:val="008D4454"/>
    <w:rsid w:val="008D45E1"/>
    <w:rsid w:val="008D7EC0"/>
    <w:rsid w:val="008E33AC"/>
    <w:rsid w:val="008E3FA4"/>
    <w:rsid w:val="008E6239"/>
    <w:rsid w:val="008E78B9"/>
    <w:rsid w:val="008F04DC"/>
    <w:rsid w:val="008F0532"/>
    <w:rsid w:val="008F05A3"/>
    <w:rsid w:val="008F06AD"/>
    <w:rsid w:val="008F195B"/>
    <w:rsid w:val="008F4DC8"/>
    <w:rsid w:val="008F6E1F"/>
    <w:rsid w:val="008F751F"/>
    <w:rsid w:val="008F7676"/>
    <w:rsid w:val="00900B7A"/>
    <w:rsid w:val="00901AE8"/>
    <w:rsid w:val="00903966"/>
    <w:rsid w:val="00905A77"/>
    <w:rsid w:val="009070BA"/>
    <w:rsid w:val="009071BE"/>
    <w:rsid w:val="00907EB6"/>
    <w:rsid w:val="00912BBA"/>
    <w:rsid w:val="00912DC1"/>
    <w:rsid w:val="0091740F"/>
    <w:rsid w:val="009174C9"/>
    <w:rsid w:val="00917A17"/>
    <w:rsid w:val="009271B1"/>
    <w:rsid w:val="00927AA0"/>
    <w:rsid w:val="009311B0"/>
    <w:rsid w:val="00934357"/>
    <w:rsid w:val="00937B7F"/>
    <w:rsid w:val="00940D3A"/>
    <w:rsid w:val="00941AB5"/>
    <w:rsid w:val="00941D70"/>
    <w:rsid w:val="009467EB"/>
    <w:rsid w:val="00950C79"/>
    <w:rsid w:val="00952C4E"/>
    <w:rsid w:val="00954F56"/>
    <w:rsid w:val="00955559"/>
    <w:rsid w:val="0095753C"/>
    <w:rsid w:val="00961E36"/>
    <w:rsid w:val="00964F8C"/>
    <w:rsid w:val="00965805"/>
    <w:rsid w:val="0096580A"/>
    <w:rsid w:val="00965851"/>
    <w:rsid w:val="0097044F"/>
    <w:rsid w:val="0097331A"/>
    <w:rsid w:val="009752C6"/>
    <w:rsid w:val="00976D90"/>
    <w:rsid w:val="00980559"/>
    <w:rsid w:val="00981014"/>
    <w:rsid w:val="00981D3A"/>
    <w:rsid w:val="009909D6"/>
    <w:rsid w:val="00992349"/>
    <w:rsid w:val="00996BF3"/>
    <w:rsid w:val="009A0611"/>
    <w:rsid w:val="009A13E9"/>
    <w:rsid w:val="009A1F84"/>
    <w:rsid w:val="009A234E"/>
    <w:rsid w:val="009A590D"/>
    <w:rsid w:val="009A61FF"/>
    <w:rsid w:val="009A63FA"/>
    <w:rsid w:val="009B3CE9"/>
    <w:rsid w:val="009B56C1"/>
    <w:rsid w:val="009B68E1"/>
    <w:rsid w:val="009B7D72"/>
    <w:rsid w:val="009C00F6"/>
    <w:rsid w:val="009C07B4"/>
    <w:rsid w:val="009C26CB"/>
    <w:rsid w:val="009C50BC"/>
    <w:rsid w:val="009C557E"/>
    <w:rsid w:val="009C57B6"/>
    <w:rsid w:val="009C5E31"/>
    <w:rsid w:val="009C7D6B"/>
    <w:rsid w:val="009D3F08"/>
    <w:rsid w:val="009D4138"/>
    <w:rsid w:val="009D4808"/>
    <w:rsid w:val="009D6D38"/>
    <w:rsid w:val="009E27E2"/>
    <w:rsid w:val="009E4BEB"/>
    <w:rsid w:val="009E4F8C"/>
    <w:rsid w:val="009E6758"/>
    <w:rsid w:val="009F01EA"/>
    <w:rsid w:val="009F0A2F"/>
    <w:rsid w:val="009F15E8"/>
    <w:rsid w:val="009F26D9"/>
    <w:rsid w:val="009F3C5E"/>
    <w:rsid w:val="009F5DAE"/>
    <w:rsid w:val="009F6BA2"/>
    <w:rsid w:val="00A00470"/>
    <w:rsid w:val="00A02846"/>
    <w:rsid w:val="00A0492D"/>
    <w:rsid w:val="00A07E7A"/>
    <w:rsid w:val="00A108E6"/>
    <w:rsid w:val="00A1164D"/>
    <w:rsid w:val="00A1393A"/>
    <w:rsid w:val="00A15526"/>
    <w:rsid w:val="00A203F0"/>
    <w:rsid w:val="00A222CF"/>
    <w:rsid w:val="00A256B7"/>
    <w:rsid w:val="00A32292"/>
    <w:rsid w:val="00A33F2C"/>
    <w:rsid w:val="00A345AA"/>
    <w:rsid w:val="00A356A2"/>
    <w:rsid w:val="00A4002F"/>
    <w:rsid w:val="00A41479"/>
    <w:rsid w:val="00A42A59"/>
    <w:rsid w:val="00A432CF"/>
    <w:rsid w:val="00A460D3"/>
    <w:rsid w:val="00A47581"/>
    <w:rsid w:val="00A514EB"/>
    <w:rsid w:val="00A54723"/>
    <w:rsid w:val="00A55DEA"/>
    <w:rsid w:val="00A569F5"/>
    <w:rsid w:val="00A614E8"/>
    <w:rsid w:val="00A61A4E"/>
    <w:rsid w:val="00A645D7"/>
    <w:rsid w:val="00A678CE"/>
    <w:rsid w:val="00A710FD"/>
    <w:rsid w:val="00A71FB9"/>
    <w:rsid w:val="00A72F73"/>
    <w:rsid w:val="00A76698"/>
    <w:rsid w:val="00A76C0E"/>
    <w:rsid w:val="00A813A8"/>
    <w:rsid w:val="00A8210A"/>
    <w:rsid w:val="00A828E6"/>
    <w:rsid w:val="00A84BF7"/>
    <w:rsid w:val="00A875A8"/>
    <w:rsid w:val="00A90DB4"/>
    <w:rsid w:val="00A9176D"/>
    <w:rsid w:val="00A92963"/>
    <w:rsid w:val="00A9397E"/>
    <w:rsid w:val="00A94392"/>
    <w:rsid w:val="00A959AA"/>
    <w:rsid w:val="00AA058E"/>
    <w:rsid w:val="00AA146A"/>
    <w:rsid w:val="00AA4070"/>
    <w:rsid w:val="00AA5125"/>
    <w:rsid w:val="00AA5C29"/>
    <w:rsid w:val="00AA5DE8"/>
    <w:rsid w:val="00AA6B96"/>
    <w:rsid w:val="00AB061E"/>
    <w:rsid w:val="00AB4DFB"/>
    <w:rsid w:val="00AB5597"/>
    <w:rsid w:val="00AC0BDA"/>
    <w:rsid w:val="00AC3060"/>
    <w:rsid w:val="00AC4142"/>
    <w:rsid w:val="00AC66F3"/>
    <w:rsid w:val="00AC7660"/>
    <w:rsid w:val="00AD04C2"/>
    <w:rsid w:val="00AD0C48"/>
    <w:rsid w:val="00AD452D"/>
    <w:rsid w:val="00AD508F"/>
    <w:rsid w:val="00AD7B48"/>
    <w:rsid w:val="00AE0490"/>
    <w:rsid w:val="00AE5104"/>
    <w:rsid w:val="00AF2423"/>
    <w:rsid w:val="00AF469C"/>
    <w:rsid w:val="00AF4920"/>
    <w:rsid w:val="00AF50AD"/>
    <w:rsid w:val="00AF6391"/>
    <w:rsid w:val="00AF6E08"/>
    <w:rsid w:val="00AF7A77"/>
    <w:rsid w:val="00B00501"/>
    <w:rsid w:val="00B02AF8"/>
    <w:rsid w:val="00B03223"/>
    <w:rsid w:val="00B0510A"/>
    <w:rsid w:val="00B07437"/>
    <w:rsid w:val="00B07789"/>
    <w:rsid w:val="00B07AE3"/>
    <w:rsid w:val="00B1062D"/>
    <w:rsid w:val="00B10FD0"/>
    <w:rsid w:val="00B12069"/>
    <w:rsid w:val="00B1219E"/>
    <w:rsid w:val="00B13FCD"/>
    <w:rsid w:val="00B1670B"/>
    <w:rsid w:val="00B17A9B"/>
    <w:rsid w:val="00B22BD6"/>
    <w:rsid w:val="00B231F4"/>
    <w:rsid w:val="00B235B2"/>
    <w:rsid w:val="00B24B69"/>
    <w:rsid w:val="00B30CCB"/>
    <w:rsid w:val="00B362D8"/>
    <w:rsid w:val="00B3638E"/>
    <w:rsid w:val="00B414EA"/>
    <w:rsid w:val="00B416E4"/>
    <w:rsid w:val="00B42F1A"/>
    <w:rsid w:val="00B437DD"/>
    <w:rsid w:val="00B45794"/>
    <w:rsid w:val="00B47AE4"/>
    <w:rsid w:val="00B50539"/>
    <w:rsid w:val="00B50866"/>
    <w:rsid w:val="00B50F03"/>
    <w:rsid w:val="00B515DB"/>
    <w:rsid w:val="00B51E87"/>
    <w:rsid w:val="00B53B38"/>
    <w:rsid w:val="00B56041"/>
    <w:rsid w:val="00B57949"/>
    <w:rsid w:val="00B61A35"/>
    <w:rsid w:val="00B61E07"/>
    <w:rsid w:val="00B64957"/>
    <w:rsid w:val="00B64C27"/>
    <w:rsid w:val="00B655A3"/>
    <w:rsid w:val="00B665A2"/>
    <w:rsid w:val="00B6679D"/>
    <w:rsid w:val="00B71FA5"/>
    <w:rsid w:val="00B72B5F"/>
    <w:rsid w:val="00B72F9D"/>
    <w:rsid w:val="00B754F5"/>
    <w:rsid w:val="00B76E8E"/>
    <w:rsid w:val="00B77DC3"/>
    <w:rsid w:val="00B81901"/>
    <w:rsid w:val="00B84C0A"/>
    <w:rsid w:val="00B85471"/>
    <w:rsid w:val="00B85EED"/>
    <w:rsid w:val="00B9184C"/>
    <w:rsid w:val="00B92DF5"/>
    <w:rsid w:val="00B937BA"/>
    <w:rsid w:val="00BA6195"/>
    <w:rsid w:val="00BA6F70"/>
    <w:rsid w:val="00BB0039"/>
    <w:rsid w:val="00BB25F4"/>
    <w:rsid w:val="00BB34AB"/>
    <w:rsid w:val="00BB3E78"/>
    <w:rsid w:val="00BB5262"/>
    <w:rsid w:val="00BB5F4A"/>
    <w:rsid w:val="00BC1C56"/>
    <w:rsid w:val="00BC5C81"/>
    <w:rsid w:val="00BD05D1"/>
    <w:rsid w:val="00BD1F24"/>
    <w:rsid w:val="00BD4D64"/>
    <w:rsid w:val="00BD55FD"/>
    <w:rsid w:val="00BD6AE3"/>
    <w:rsid w:val="00BE2070"/>
    <w:rsid w:val="00BE3330"/>
    <w:rsid w:val="00BE438A"/>
    <w:rsid w:val="00BE531B"/>
    <w:rsid w:val="00BE5600"/>
    <w:rsid w:val="00BE5914"/>
    <w:rsid w:val="00BE655D"/>
    <w:rsid w:val="00BE747F"/>
    <w:rsid w:val="00BE7A78"/>
    <w:rsid w:val="00BF3F17"/>
    <w:rsid w:val="00BF55FB"/>
    <w:rsid w:val="00C015AC"/>
    <w:rsid w:val="00C02512"/>
    <w:rsid w:val="00C02A3C"/>
    <w:rsid w:val="00C03B3C"/>
    <w:rsid w:val="00C042BA"/>
    <w:rsid w:val="00C05A1A"/>
    <w:rsid w:val="00C07CFF"/>
    <w:rsid w:val="00C10759"/>
    <w:rsid w:val="00C10E00"/>
    <w:rsid w:val="00C1624A"/>
    <w:rsid w:val="00C162CE"/>
    <w:rsid w:val="00C16802"/>
    <w:rsid w:val="00C25867"/>
    <w:rsid w:val="00C2761E"/>
    <w:rsid w:val="00C30449"/>
    <w:rsid w:val="00C32D64"/>
    <w:rsid w:val="00C3327A"/>
    <w:rsid w:val="00C35558"/>
    <w:rsid w:val="00C369C3"/>
    <w:rsid w:val="00C36F19"/>
    <w:rsid w:val="00C43177"/>
    <w:rsid w:val="00C44CA9"/>
    <w:rsid w:val="00C4632B"/>
    <w:rsid w:val="00C5118E"/>
    <w:rsid w:val="00C55235"/>
    <w:rsid w:val="00C62946"/>
    <w:rsid w:val="00C653EE"/>
    <w:rsid w:val="00C729C2"/>
    <w:rsid w:val="00C749D3"/>
    <w:rsid w:val="00C74F72"/>
    <w:rsid w:val="00C754CD"/>
    <w:rsid w:val="00C75A5F"/>
    <w:rsid w:val="00C75E2E"/>
    <w:rsid w:val="00C76428"/>
    <w:rsid w:val="00C76D36"/>
    <w:rsid w:val="00C76ECE"/>
    <w:rsid w:val="00C77E76"/>
    <w:rsid w:val="00C81C9D"/>
    <w:rsid w:val="00C82E9F"/>
    <w:rsid w:val="00C83204"/>
    <w:rsid w:val="00C83F5C"/>
    <w:rsid w:val="00C8408B"/>
    <w:rsid w:val="00C85146"/>
    <w:rsid w:val="00C878B8"/>
    <w:rsid w:val="00C90778"/>
    <w:rsid w:val="00C90A4E"/>
    <w:rsid w:val="00C91BAE"/>
    <w:rsid w:val="00C91F1D"/>
    <w:rsid w:val="00C937DE"/>
    <w:rsid w:val="00C950B6"/>
    <w:rsid w:val="00C9548B"/>
    <w:rsid w:val="00C95CC5"/>
    <w:rsid w:val="00C96818"/>
    <w:rsid w:val="00CA23BC"/>
    <w:rsid w:val="00CA3642"/>
    <w:rsid w:val="00CA4CF4"/>
    <w:rsid w:val="00CA6F32"/>
    <w:rsid w:val="00CA73E6"/>
    <w:rsid w:val="00CB0B4D"/>
    <w:rsid w:val="00CB0C06"/>
    <w:rsid w:val="00CB44DA"/>
    <w:rsid w:val="00CB44EB"/>
    <w:rsid w:val="00CB6949"/>
    <w:rsid w:val="00CB7A0D"/>
    <w:rsid w:val="00CC0D2C"/>
    <w:rsid w:val="00CC1AA7"/>
    <w:rsid w:val="00CC20A3"/>
    <w:rsid w:val="00CC71DF"/>
    <w:rsid w:val="00CD0E48"/>
    <w:rsid w:val="00CD0F88"/>
    <w:rsid w:val="00CD4B90"/>
    <w:rsid w:val="00CD4C7D"/>
    <w:rsid w:val="00CD562E"/>
    <w:rsid w:val="00CD62B4"/>
    <w:rsid w:val="00CD64CB"/>
    <w:rsid w:val="00CE0447"/>
    <w:rsid w:val="00CE1467"/>
    <w:rsid w:val="00CE71CB"/>
    <w:rsid w:val="00CE7D5B"/>
    <w:rsid w:val="00CF1741"/>
    <w:rsid w:val="00CF1906"/>
    <w:rsid w:val="00CF1FB1"/>
    <w:rsid w:val="00CF56F2"/>
    <w:rsid w:val="00D04928"/>
    <w:rsid w:val="00D123A4"/>
    <w:rsid w:val="00D12F0C"/>
    <w:rsid w:val="00D21A86"/>
    <w:rsid w:val="00D30DAE"/>
    <w:rsid w:val="00D31F6E"/>
    <w:rsid w:val="00D3245D"/>
    <w:rsid w:val="00D32590"/>
    <w:rsid w:val="00D32F3D"/>
    <w:rsid w:val="00D35898"/>
    <w:rsid w:val="00D35CC6"/>
    <w:rsid w:val="00D37AB7"/>
    <w:rsid w:val="00D40AC6"/>
    <w:rsid w:val="00D40C34"/>
    <w:rsid w:val="00D44C20"/>
    <w:rsid w:val="00D465E2"/>
    <w:rsid w:val="00D500BC"/>
    <w:rsid w:val="00D501B8"/>
    <w:rsid w:val="00D517DE"/>
    <w:rsid w:val="00D564A2"/>
    <w:rsid w:val="00D56DEC"/>
    <w:rsid w:val="00D60C87"/>
    <w:rsid w:val="00D622E6"/>
    <w:rsid w:val="00D64B1E"/>
    <w:rsid w:val="00D65C24"/>
    <w:rsid w:val="00D663BE"/>
    <w:rsid w:val="00D72DD7"/>
    <w:rsid w:val="00D740EB"/>
    <w:rsid w:val="00D74723"/>
    <w:rsid w:val="00D75C42"/>
    <w:rsid w:val="00D84104"/>
    <w:rsid w:val="00D9130D"/>
    <w:rsid w:val="00D91881"/>
    <w:rsid w:val="00D921FA"/>
    <w:rsid w:val="00D925F0"/>
    <w:rsid w:val="00D93006"/>
    <w:rsid w:val="00D9368F"/>
    <w:rsid w:val="00D94DEC"/>
    <w:rsid w:val="00D95B47"/>
    <w:rsid w:val="00DA0433"/>
    <w:rsid w:val="00DA0573"/>
    <w:rsid w:val="00DA1310"/>
    <w:rsid w:val="00DA2520"/>
    <w:rsid w:val="00DA3D23"/>
    <w:rsid w:val="00DA63F5"/>
    <w:rsid w:val="00DA70F2"/>
    <w:rsid w:val="00DA7696"/>
    <w:rsid w:val="00DB0194"/>
    <w:rsid w:val="00DB2951"/>
    <w:rsid w:val="00DB37FD"/>
    <w:rsid w:val="00DB44A4"/>
    <w:rsid w:val="00DB4C78"/>
    <w:rsid w:val="00DB6BEA"/>
    <w:rsid w:val="00DB6D67"/>
    <w:rsid w:val="00DC23DA"/>
    <w:rsid w:val="00DC79EC"/>
    <w:rsid w:val="00DD1432"/>
    <w:rsid w:val="00DD164C"/>
    <w:rsid w:val="00DD1EEC"/>
    <w:rsid w:val="00DD2453"/>
    <w:rsid w:val="00DD4075"/>
    <w:rsid w:val="00DD4A76"/>
    <w:rsid w:val="00DD5AEB"/>
    <w:rsid w:val="00DD5CBA"/>
    <w:rsid w:val="00DD5DBA"/>
    <w:rsid w:val="00DD5EB9"/>
    <w:rsid w:val="00DD63BE"/>
    <w:rsid w:val="00DD659E"/>
    <w:rsid w:val="00DD6B7A"/>
    <w:rsid w:val="00DE1B4B"/>
    <w:rsid w:val="00DE2332"/>
    <w:rsid w:val="00DE2C58"/>
    <w:rsid w:val="00DE5333"/>
    <w:rsid w:val="00DE7A0F"/>
    <w:rsid w:val="00DF0D86"/>
    <w:rsid w:val="00DF2C7B"/>
    <w:rsid w:val="00DF4083"/>
    <w:rsid w:val="00DF420C"/>
    <w:rsid w:val="00DF4ADC"/>
    <w:rsid w:val="00DF6560"/>
    <w:rsid w:val="00E028CE"/>
    <w:rsid w:val="00E04DA5"/>
    <w:rsid w:val="00E05337"/>
    <w:rsid w:val="00E059B1"/>
    <w:rsid w:val="00E12D48"/>
    <w:rsid w:val="00E167C8"/>
    <w:rsid w:val="00E176DB"/>
    <w:rsid w:val="00E17A86"/>
    <w:rsid w:val="00E200CB"/>
    <w:rsid w:val="00E22A20"/>
    <w:rsid w:val="00E24861"/>
    <w:rsid w:val="00E26F36"/>
    <w:rsid w:val="00E278DC"/>
    <w:rsid w:val="00E31EAC"/>
    <w:rsid w:val="00E35EDC"/>
    <w:rsid w:val="00E3607C"/>
    <w:rsid w:val="00E42396"/>
    <w:rsid w:val="00E44EFA"/>
    <w:rsid w:val="00E45F75"/>
    <w:rsid w:val="00E47357"/>
    <w:rsid w:val="00E47599"/>
    <w:rsid w:val="00E47F3C"/>
    <w:rsid w:val="00E51AB6"/>
    <w:rsid w:val="00E543CA"/>
    <w:rsid w:val="00E54CCD"/>
    <w:rsid w:val="00E608B6"/>
    <w:rsid w:val="00E6096A"/>
    <w:rsid w:val="00E639F7"/>
    <w:rsid w:val="00E671D9"/>
    <w:rsid w:val="00E70906"/>
    <w:rsid w:val="00E74637"/>
    <w:rsid w:val="00E74F1F"/>
    <w:rsid w:val="00E75CEA"/>
    <w:rsid w:val="00E77065"/>
    <w:rsid w:val="00E80B7A"/>
    <w:rsid w:val="00E80C48"/>
    <w:rsid w:val="00E81CFA"/>
    <w:rsid w:val="00E826FB"/>
    <w:rsid w:val="00E8352C"/>
    <w:rsid w:val="00E83EEE"/>
    <w:rsid w:val="00E84B69"/>
    <w:rsid w:val="00E85891"/>
    <w:rsid w:val="00E86EE5"/>
    <w:rsid w:val="00E91B0F"/>
    <w:rsid w:val="00E96364"/>
    <w:rsid w:val="00E97AB7"/>
    <w:rsid w:val="00E97BC5"/>
    <w:rsid w:val="00EA0F4F"/>
    <w:rsid w:val="00EA3B74"/>
    <w:rsid w:val="00EA4234"/>
    <w:rsid w:val="00EA43D7"/>
    <w:rsid w:val="00EA6E98"/>
    <w:rsid w:val="00EB4535"/>
    <w:rsid w:val="00EB5292"/>
    <w:rsid w:val="00EB532A"/>
    <w:rsid w:val="00EB7589"/>
    <w:rsid w:val="00EC0483"/>
    <w:rsid w:val="00EC5116"/>
    <w:rsid w:val="00EC6E77"/>
    <w:rsid w:val="00EC7C46"/>
    <w:rsid w:val="00ED04DC"/>
    <w:rsid w:val="00ED0828"/>
    <w:rsid w:val="00ED4396"/>
    <w:rsid w:val="00EE11A9"/>
    <w:rsid w:val="00EE5809"/>
    <w:rsid w:val="00EF38A4"/>
    <w:rsid w:val="00EF401D"/>
    <w:rsid w:val="00EF4815"/>
    <w:rsid w:val="00EF57E9"/>
    <w:rsid w:val="00F0113E"/>
    <w:rsid w:val="00F0172E"/>
    <w:rsid w:val="00F01C25"/>
    <w:rsid w:val="00F020C2"/>
    <w:rsid w:val="00F02F40"/>
    <w:rsid w:val="00F04650"/>
    <w:rsid w:val="00F04C7C"/>
    <w:rsid w:val="00F05F01"/>
    <w:rsid w:val="00F06AB2"/>
    <w:rsid w:val="00F076A5"/>
    <w:rsid w:val="00F10AD5"/>
    <w:rsid w:val="00F11E32"/>
    <w:rsid w:val="00F14D37"/>
    <w:rsid w:val="00F15049"/>
    <w:rsid w:val="00F15476"/>
    <w:rsid w:val="00F2084E"/>
    <w:rsid w:val="00F219AE"/>
    <w:rsid w:val="00F21FDD"/>
    <w:rsid w:val="00F22A01"/>
    <w:rsid w:val="00F25540"/>
    <w:rsid w:val="00F255E2"/>
    <w:rsid w:val="00F25ED1"/>
    <w:rsid w:val="00F30D47"/>
    <w:rsid w:val="00F31C9D"/>
    <w:rsid w:val="00F31CF5"/>
    <w:rsid w:val="00F31F8F"/>
    <w:rsid w:val="00F345EA"/>
    <w:rsid w:val="00F351F0"/>
    <w:rsid w:val="00F3746B"/>
    <w:rsid w:val="00F37AC4"/>
    <w:rsid w:val="00F42D3A"/>
    <w:rsid w:val="00F42F1A"/>
    <w:rsid w:val="00F43B7F"/>
    <w:rsid w:val="00F4674B"/>
    <w:rsid w:val="00F504AF"/>
    <w:rsid w:val="00F53538"/>
    <w:rsid w:val="00F53C5B"/>
    <w:rsid w:val="00F549B1"/>
    <w:rsid w:val="00F54C85"/>
    <w:rsid w:val="00F55A3E"/>
    <w:rsid w:val="00F60118"/>
    <w:rsid w:val="00F60477"/>
    <w:rsid w:val="00F60936"/>
    <w:rsid w:val="00F6109F"/>
    <w:rsid w:val="00F61849"/>
    <w:rsid w:val="00F64EE8"/>
    <w:rsid w:val="00F67882"/>
    <w:rsid w:val="00F67FDB"/>
    <w:rsid w:val="00F705A4"/>
    <w:rsid w:val="00F70C18"/>
    <w:rsid w:val="00F70F8F"/>
    <w:rsid w:val="00F71CC3"/>
    <w:rsid w:val="00F738DA"/>
    <w:rsid w:val="00F74A38"/>
    <w:rsid w:val="00F750AE"/>
    <w:rsid w:val="00F757BE"/>
    <w:rsid w:val="00F763ED"/>
    <w:rsid w:val="00F7656E"/>
    <w:rsid w:val="00F77AC6"/>
    <w:rsid w:val="00F80199"/>
    <w:rsid w:val="00F8047A"/>
    <w:rsid w:val="00F807E7"/>
    <w:rsid w:val="00F80E17"/>
    <w:rsid w:val="00F80EFE"/>
    <w:rsid w:val="00F841EE"/>
    <w:rsid w:val="00F903AB"/>
    <w:rsid w:val="00F9484A"/>
    <w:rsid w:val="00F94C09"/>
    <w:rsid w:val="00F952A7"/>
    <w:rsid w:val="00F95953"/>
    <w:rsid w:val="00FA0DA0"/>
    <w:rsid w:val="00FA0E43"/>
    <w:rsid w:val="00FA1746"/>
    <w:rsid w:val="00FA3CE6"/>
    <w:rsid w:val="00FA47D6"/>
    <w:rsid w:val="00FA6EBC"/>
    <w:rsid w:val="00FA7684"/>
    <w:rsid w:val="00FB2319"/>
    <w:rsid w:val="00FB46EA"/>
    <w:rsid w:val="00FB4AD3"/>
    <w:rsid w:val="00FB4D7B"/>
    <w:rsid w:val="00FB5F01"/>
    <w:rsid w:val="00FC4095"/>
    <w:rsid w:val="00FC451F"/>
    <w:rsid w:val="00FC760A"/>
    <w:rsid w:val="00FD2EFD"/>
    <w:rsid w:val="00FD4A21"/>
    <w:rsid w:val="00FD62EB"/>
    <w:rsid w:val="00FD6EDA"/>
    <w:rsid w:val="00FE269D"/>
    <w:rsid w:val="00FE5C89"/>
    <w:rsid w:val="00FE6240"/>
    <w:rsid w:val="00FE6744"/>
    <w:rsid w:val="00FF1B77"/>
    <w:rsid w:val="00FF5066"/>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D86311F1-A7B0-4B68-8202-8E374C429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17"/>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 w:type="numbering" w:customStyle="1" w:styleId="CurrentList1">
    <w:name w:val="Current List1"/>
    <w:uiPriority w:val="99"/>
    <w:rsid w:val="00C74F72"/>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780340507">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09012593">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24309270">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olicies/buying-and-managing-government-goods-and-services-more-efficiently-and-effectivel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ngland.nhs.uk/contract-us/pub-schem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tadata xmlns="http://www.objective.com/ecm/document/metadata/E082C855B2CC4CE58E7448F960A4E632" version="1.0.0">
  <systemFields>
    <field name="Objective-Id">
      <value order="0">A2854316</value>
    </field>
    <field name="Objective-Title">
      <value order="0">Document No. 02 - Terms of offer CM-TNS-25-5734</value>
    </field>
    <field name="Objective-Description">
      <value order="0"/>
    </field>
    <field name="Objective-CreationStamp">
      <value order="0">2025-09-24T11:07:01Z</value>
    </field>
    <field name="Objective-IsApproved">
      <value order="0">false</value>
    </field>
    <field name="Objective-IsPublished">
      <value order="0">false</value>
    </field>
    <field name="Objective-DatePublished">
      <value order="0"/>
    </field>
    <field name="Objective-ModificationStamp">
      <value order="0">2025-10-02T14:50:29Z</value>
    </field>
    <field name="Objective-Owner">
      <value order="0">Noonan, Katie</value>
    </field>
    <field name="Objective-Path">
      <value order="0">Global Folder:07 New Market Opportunities Tenders:Frameworks:2026:CM/TNS/25/5734 - National Framework for Omalizumab 1 Feb 2026:03 Tender:02 ITO Documents:01 Draft ITO Documents</value>
    </field>
    <field name="Objective-Parent">
      <value order="0">01 Draft ITO Documents</value>
    </field>
    <field name="Objective-State">
      <value order="0">Being Edited</value>
    </field>
    <field name="Objective-VersionId">
      <value order="0">vA4407469</value>
    </field>
    <field name="Objective-Version">
      <value order="0">2.1</value>
    </field>
    <field name="Objective-VersionNumber">
      <value order="0">3</value>
    </field>
    <field name="Objective-VersionComment">
      <value order="0"/>
    </field>
    <field name="Objective-FileNumber">
      <value order="0"/>
    </field>
    <field name="Objective-Classification">
      <value order="0"/>
    </field>
    <field name="Objective-Caveats">
      <value order="0"/>
    </field>
  </systemFields>
  <catalogues/>
</metadata>
</file>

<file path=customXml/item3.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3.xml><?xml version="1.0" encoding="utf-8"?>
<ds:datastoreItem xmlns:ds="http://schemas.openxmlformats.org/officeDocument/2006/customXml" ds:itemID="{835C66F4-FA24-4434-9C15-52F39CAAE80B}">
  <ds:schemaRefs>
    <ds:schemaRef ds:uri="http://schemas.microsoft.com/office/infopath/2007/PartnerControls"/>
    <ds:schemaRef ds:uri="http://purl.org/dc/elements/1.1/"/>
    <ds:schemaRef ds:uri="http://schemas.microsoft.com/office/2006/metadata/properties"/>
    <ds:schemaRef ds:uri="http://purl.org/dc/terms/"/>
    <ds:schemaRef ds:uri="bbb1cdd1-cf5a-48b9-b14b-3d868fa48288"/>
    <ds:schemaRef ds:uri="http://schemas.microsoft.com/office/2006/documentManagement/types"/>
    <ds:schemaRef ds:uri="http://schemas.openxmlformats.org/package/2006/metadata/core-properties"/>
    <ds:schemaRef ds:uri="http://purl.org/dc/dcmitype/"/>
    <ds:schemaRef ds:uri="0233f6f3-874b-4dd1-bf21-4eb724f41ad2"/>
    <ds:schemaRef ds:uri="http://www.w3.org/XML/1998/namespace"/>
  </ds:schemaRefs>
</ds:datastoreItem>
</file>

<file path=customXml/itemProps4.xml><?xml version="1.0" encoding="utf-8"?>
<ds:datastoreItem xmlns:ds="http://schemas.openxmlformats.org/officeDocument/2006/customXml" ds:itemID="{739F8773-4980-4726-968F-21DB7628C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68A97E-8340-40A8-AB70-24733315A42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4531</Words>
  <Characters>24565</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29038</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FLEETWOOD, Liz (NHS ENGLAND)</cp:lastModifiedBy>
  <cp:revision>29</cp:revision>
  <cp:lastPrinted>2018-10-24T00:06:00Z</cp:lastPrinted>
  <dcterms:created xsi:type="dcterms:W3CDTF">2025-12-22T14:47:00Z</dcterms:created>
  <dcterms:modified xsi:type="dcterms:W3CDTF">2025-12-22T16:16:00Z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A2854316</vt:lpwstr>
  </property>
  <property fmtid="{D5CDD505-2E9C-101B-9397-08002B2CF9AE}" pid="3" name="Objective-Comment">
    <vt:lpwstr/>
  </property>
  <property fmtid="{D5CDD505-2E9C-101B-9397-08002B2CF9AE}" pid="4" name="Objective-CreationStamp">
    <vt:filetime>2025-09-24T11:07:01Z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2025-10-02T14:50:29Z</vt:filetime>
  </property>
  <property fmtid="{D5CDD505-2E9C-101B-9397-08002B2CF9AE}" pid="9" name="Objective-Owner">
    <vt:lpwstr>Noonan, Katie</vt:lpwstr>
  </property>
  <property fmtid="{D5CDD505-2E9C-101B-9397-08002B2CF9AE}" pid="10" name="Objective-Path">
    <vt:lpwstr>Global Folder:07 New Market Opportunities Tenders:Frameworks:2026:CM/TNS/25/5734 - National Framework for Omalizumab 1 Feb 2026:03 Tender:02 ITO Documents:01 Draft ITO Documents</vt:lpwstr>
  </property>
  <property fmtid="{D5CDD505-2E9C-101B-9397-08002B2CF9AE}" pid="11" name="Objective-Parent">
    <vt:lpwstr>01 Draft ITO Documents</vt:lpwstr>
  </property>
  <property fmtid="{D5CDD505-2E9C-101B-9397-08002B2CF9AE}" pid="12" name="Objective-State">
    <vt:lpwstr>Being Edited</vt:lpwstr>
  </property>
  <property fmtid="{D5CDD505-2E9C-101B-9397-08002B2CF9AE}" pid="13" name="Objective-Title">
    <vt:lpwstr>Document No. 02 - Terms of offer CM-TNS-25-5734</vt:lpwstr>
  </property>
  <property fmtid="{D5CDD505-2E9C-101B-9397-08002B2CF9AE}" pid="14" name="Objective-Version">
    <vt:lpwstr>2.1</vt:lpwstr>
  </property>
  <property fmtid="{D5CDD505-2E9C-101B-9397-08002B2CF9AE}" pid="15" name="Objective-VersionComment">
    <vt:lpwstr/>
  </property>
  <property fmtid="{D5CDD505-2E9C-101B-9397-08002B2CF9AE}" pid="16" name="Objective-VersionNumber">
    <vt:r8>3</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vA4407469</vt:lpwstr>
  </property>
  <property fmtid="{D5CDD505-2E9C-101B-9397-08002B2CF9AE}" pid="22" name="ContentTypeId">
    <vt:lpwstr>0x0101006917744DF43A2E42A2A33C046558C178</vt:lpwstr>
  </property>
  <property fmtid="{D5CDD505-2E9C-101B-9397-08002B2CF9AE}" pid="23" name="MediaServiceImageTags">
    <vt:lpwstr/>
  </property>
</Properties>
</file>